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1C60" w:rsidRPr="00EF1C60" w:rsidRDefault="00EF1C60" w:rsidP="00EF1C60">
      <w:pPr>
        <w:spacing w:line="480" w:lineRule="auto"/>
        <w:rPr>
          <w:rFonts w:ascii="Times New Roman" w:hAnsi="Times New Roman" w:cs="Times New Roman"/>
          <w:b/>
          <w:sz w:val="24"/>
        </w:rPr>
      </w:pPr>
    </w:p>
    <w:p w:rsidR="00EF1C60" w:rsidRPr="00EF1C60" w:rsidRDefault="00EF1C60" w:rsidP="00EF1C60">
      <w:pPr>
        <w:spacing w:line="480" w:lineRule="auto"/>
        <w:rPr>
          <w:rFonts w:ascii="Times New Roman" w:hAnsi="Times New Roman" w:cs="Times New Roman"/>
          <w:b/>
          <w:sz w:val="24"/>
        </w:rPr>
      </w:pPr>
    </w:p>
    <w:p w:rsidR="00EF1C60" w:rsidRPr="00EF1C60" w:rsidRDefault="00EF1C60" w:rsidP="00EF1C60">
      <w:pPr>
        <w:spacing w:line="480" w:lineRule="auto"/>
        <w:rPr>
          <w:rFonts w:ascii="Times New Roman" w:hAnsi="Times New Roman" w:cs="Times New Roman"/>
          <w:b/>
          <w:sz w:val="24"/>
        </w:rPr>
      </w:pPr>
    </w:p>
    <w:p w:rsidR="00EF1C60" w:rsidRPr="00EF1C60" w:rsidRDefault="00EF1C60" w:rsidP="00EF1C60">
      <w:pPr>
        <w:spacing w:line="480" w:lineRule="auto"/>
        <w:rPr>
          <w:rFonts w:ascii="Times New Roman" w:hAnsi="Times New Roman" w:cs="Times New Roman"/>
          <w:b/>
          <w:sz w:val="24"/>
        </w:rPr>
      </w:pPr>
    </w:p>
    <w:p w:rsidR="00EF1C60" w:rsidRPr="00EF1C60" w:rsidRDefault="00EF1C60" w:rsidP="00EF1C60">
      <w:pPr>
        <w:spacing w:line="480" w:lineRule="auto"/>
        <w:jc w:val="center"/>
        <w:rPr>
          <w:rFonts w:ascii="Times New Roman" w:hAnsi="Times New Roman" w:cs="Times New Roman"/>
          <w:b/>
          <w:sz w:val="24"/>
        </w:rPr>
      </w:pPr>
      <w:r w:rsidRPr="00EF1C60">
        <w:rPr>
          <w:rFonts w:ascii="Times New Roman" w:hAnsi="Times New Roman" w:cs="Times New Roman"/>
          <w:b/>
          <w:sz w:val="24"/>
        </w:rPr>
        <w:t>Conditions facilitating Moral Right to Disobey the Law</w:t>
      </w:r>
    </w:p>
    <w:p w:rsidR="00EF1C60" w:rsidRPr="00EF1C60" w:rsidRDefault="00EF1C60" w:rsidP="00EF1C60">
      <w:pPr>
        <w:spacing w:line="480" w:lineRule="auto"/>
        <w:rPr>
          <w:rFonts w:ascii="Times New Roman" w:hAnsi="Times New Roman" w:cs="Times New Roman"/>
          <w:b/>
          <w:sz w:val="24"/>
        </w:rPr>
      </w:pPr>
    </w:p>
    <w:p w:rsidR="00EF1C60" w:rsidRPr="00EF1C60" w:rsidRDefault="00EF1C60" w:rsidP="00EF1C60">
      <w:pPr>
        <w:spacing w:line="480" w:lineRule="auto"/>
        <w:rPr>
          <w:rFonts w:ascii="Times New Roman" w:hAnsi="Times New Roman" w:cs="Times New Roman"/>
          <w:b/>
          <w:sz w:val="24"/>
        </w:rPr>
      </w:pPr>
    </w:p>
    <w:p w:rsidR="00EF1C60" w:rsidRPr="00EF1C60" w:rsidRDefault="00EF1C60" w:rsidP="00EF1C60">
      <w:pPr>
        <w:spacing w:line="480" w:lineRule="auto"/>
        <w:rPr>
          <w:rFonts w:ascii="Times New Roman" w:hAnsi="Times New Roman" w:cs="Times New Roman"/>
          <w:b/>
          <w:sz w:val="24"/>
        </w:rPr>
      </w:pPr>
    </w:p>
    <w:p w:rsidR="00EF1C60" w:rsidRPr="00EF1C60" w:rsidRDefault="00EF1C60" w:rsidP="00EF1C60">
      <w:pPr>
        <w:spacing w:line="480" w:lineRule="auto"/>
        <w:jc w:val="center"/>
        <w:rPr>
          <w:rFonts w:ascii="Times New Roman" w:hAnsi="Times New Roman" w:cs="Times New Roman"/>
          <w:sz w:val="24"/>
        </w:rPr>
      </w:pPr>
      <w:r w:rsidRPr="00EF1C60">
        <w:rPr>
          <w:rFonts w:ascii="Times New Roman" w:hAnsi="Times New Roman" w:cs="Times New Roman"/>
          <w:sz w:val="24"/>
        </w:rPr>
        <w:t>Student</w:t>
      </w:r>
      <w:r w:rsidR="00463594">
        <w:rPr>
          <w:rFonts w:ascii="Times New Roman" w:hAnsi="Times New Roman" w:cs="Times New Roman"/>
          <w:sz w:val="24"/>
        </w:rPr>
        <w:t>'</w:t>
      </w:r>
      <w:r w:rsidRPr="00EF1C60">
        <w:rPr>
          <w:rFonts w:ascii="Times New Roman" w:hAnsi="Times New Roman" w:cs="Times New Roman"/>
          <w:sz w:val="24"/>
        </w:rPr>
        <w:t>s Name</w:t>
      </w:r>
    </w:p>
    <w:p w:rsidR="00EF1C60" w:rsidRPr="00EF1C60" w:rsidRDefault="00463594" w:rsidP="00EF1C60">
      <w:pPr>
        <w:spacing w:line="480" w:lineRule="auto"/>
        <w:jc w:val="center"/>
        <w:rPr>
          <w:rFonts w:ascii="Times New Roman" w:hAnsi="Times New Roman" w:cs="Times New Roman"/>
          <w:sz w:val="24"/>
        </w:rPr>
      </w:pPr>
      <w:r w:rsidRPr="00EF1C60">
        <w:rPr>
          <w:rFonts w:ascii="Times New Roman" w:hAnsi="Times New Roman" w:cs="Times New Roman"/>
          <w:sz w:val="24"/>
        </w:rPr>
        <w:t>Department</w:t>
      </w:r>
      <w:r w:rsidR="00EF1C60" w:rsidRPr="00EF1C60">
        <w:rPr>
          <w:rFonts w:ascii="Times New Roman" w:hAnsi="Times New Roman" w:cs="Times New Roman"/>
          <w:sz w:val="24"/>
        </w:rPr>
        <w:t xml:space="preserve">, </w:t>
      </w:r>
      <w:r w:rsidRPr="00EF1C60">
        <w:rPr>
          <w:rFonts w:ascii="Times New Roman" w:hAnsi="Times New Roman" w:cs="Times New Roman"/>
          <w:sz w:val="24"/>
        </w:rPr>
        <w:t>University</w:t>
      </w:r>
    </w:p>
    <w:p w:rsidR="00EF1C60" w:rsidRPr="00EF1C60" w:rsidRDefault="00EF1C60" w:rsidP="00EF1C60">
      <w:pPr>
        <w:spacing w:line="480" w:lineRule="auto"/>
        <w:jc w:val="center"/>
        <w:rPr>
          <w:rFonts w:ascii="Times New Roman" w:hAnsi="Times New Roman" w:cs="Times New Roman"/>
          <w:sz w:val="24"/>
        </w:rPr>
      </w:pPr>
      <w:r w:rsidRPr="00EF1C60">
        <w:rPr>
          <w:rFonts w:ascii="Times New Roman" w:hAnsi="Times New Roman" w:cs="Times New Roman"/>
          <w:sz w:val="24"/>
        </w:rPr>
        <w:t>Course Code: Course Name</w:t>
      </w:r>
    </w:p>
    <w:p w:rsidR="00EF1C60" w:rsidRPr="00EF1C60" w:rsidRDefault="00EF1C60" w:rsidP="00EF1C60">
      <w:pPr>
        <w:spacing w:line="480" w:lineRule="auto"/>
        <w:jc w:val="center"/>
        <w:rPr>
          <w:rFonts w:ascii="Times New Roman" w:hAnsi="Times New Roman" w:cs="Times New Roman"/>
          <w:sz w:val="24"/>
        </w:rPr>
      </w:pPr>
      <w:r w:rsidRPr="00EF1C60">
        <w:rPr>
          <w:rFonts w:ascii="Times New Roman" w:hAnsi="Times New Roman" w:cs="Times New Roman"/>
          <w:sz w:val="24"/>
        </w:rPr>
        <w:t>Professor</w:t>
      </w:r>
      <w:r w:rsidR="00463594">
        <w:rPr>
          <w:rFonts w:ascii="Times New Roman" w:hAnsi="Times New Roman" w:cs="Times New Roman"/>
          <w:sz w:val="24"/>
        </w:rPr>
        <w:t>'</w:t>
      </w:r>
      <w:r w:rsidRPr="00EF1C60">
        <w:rPr>
          <w:rFonts w:ascii="Times New Roman" w:hAnsi="Times New Roman" w:cs="Times New Roman"/>
          <w:sz w:val="24"/>
        </w:rPr>
        <w:t>s Name</w:t>
      </w:r>
    </w:p>
    <w:p w:rsidR="00EF1C60" w:rsidRPr="00EF1C60" w:rsidRDefault="00EF1C60" w:rsidP="00EF1C60">
      <w:pPr>
        <w:spacing w:line="480" w:lineRule="auto"/>
        <w:jc w:val="center"/>
        <w:rPr>
          <w:rFonts w:ascii="Times New Roman" w:hAnsi="Times New Roman" w:cs="Times New Roman"/>
          <w:b/>
          <w:sz w:val="24"/>
        </w:rPr>
      </w:pPr>
      <w:r w:rsidRPr="00EF1C60">
        <w:rPr>
          <w:rFonts w:ascii="Times New Roman" w:hAnsi="Times New Roman" w:cs="Times New Roman"/>
          <w:sz w:val="24"/>
        </w:rPr>
        <w:t>Date</w:t>
      </w:r>
      <w:r w:rsidRPr="00EF1C60">
        <w:rPr>
          <w:rFonts w:ascii="Times New Roman" w:hAnsi="Times New Roman" w:cs="Times New Roman"/>
          <w:b/>
          <w:sz w:val="24"/>
        </w:rPr>
        <w:br w:type="page"/>
      </w:r>
    </w:p>
    <w:p w:rsidR="00B70C5A" w:rsidRPr="00EF1C60" w:rsidRDefault="00B70C5A" w:rsidP="00EF1C60">
      <w:pPr>
        <w:spacing w:line="480" w:lineRule="auto"/>
        <w:jc w:val="center"/>
        <w:rPr>
          <w:rFonts w:ascii="Times New Roman" w:hAnsi="Times New Roman" w:cs="Times New Roman"/>
          <w:b/>
          <w:sz w:val="24"/>
        </w:rPr>
      </w:pPr>
      <w:r w:rsidRPr="00EF1C60">
        <w:rPr>
          <w:rFonts w:ascii="Times New Roman" w:hAnsi="Times New Roman" w:cs="Times New Roman"/>
          <w:b/>
          <w:sz w:val="24"/>
        </w:rPr>
        <w:lastRenderedPageBreak/>
        <w:t xml:space="preserve">Conditions facilitating Moral Right to Disobey </w:t>
      </w:r>
      <w:r w:rsidR="0021255E" w:rsidRPr="00EF1C60">
        <w:rPr>
          <w:rFonts w:ascii="Times New Roman" w:hAnsi="Times New Roman" w:cs="Times New Roman"/>
          <w:b/>
          <w:sz w:val="24"/>
        </w:rPr>
        <w:t>the</w:t>
      </w:r>
      <w:r w:rsidRPr="00EF1C60">
        <w:rPr>
          <w:rFonts w:ascii="Times New Roman" w:hAnsi="Times New Roman" w:cs="Times New Roman"/>
          <w:b/>
          <w:sz w:val="24"/>
        </w:rPr>
        <w:t xml:space="preserve"> Law</w:t>
      </w:r>
    </w:p>
    <w:p w:rsidR="00411DCE" w:rsidRPr="00EF1C60" w:rsidRDefault="00C73CBF" w:rsidP="00EF1C60">
      <w:pPr>
        <w:spacing w:line="480" w:lineRule="auto"/>
        <w:ind w:firstLine="720"/>
        <w:rPr>
          <w:rFonts w:ascii="Times New Roman" w:hAnsi="Times New Roman" w:cs="Times New Roman"/>
          <w:sz w:val="24"/>
        </w:rPr>
      </w:pPr>
      <w:r w:rsidRPr="00EF1C60">
        <w:rPr>
          <w:rFonts w:ascii="Times New Roman" w:hAnsi="Times New Roman" w:cs="Times New Roman"/>
          <w:sz w:val="24"/>
        </w:rPr>
        <w:t>The American constitution grants its citizens certain rights and privileges. The context highlights a critical logic defining the greatness of the nation. Despite having federal and state authorities serving the role of protecting such rights and liberties, the civilians also have a hand in enjoying the freedoms accorded to them by the</w:t>
      </w:r>
      <w:r w:rsidR="00662BEE">
        <w:rPr>
          <w:rFonts w:ascii="Times New Roman" w:hAnsi="Times New Roman" w:cs="Times New Roman"/>
          <w:sz w:val="24"/>
        </w:rPr>
        <w:t>ir</w:t>
      </w:r>
      <w:r w:rsidRPr="00EF1C60">
        <w:rPr>
          <w:rFonts w:ascii="Times New Roman" w:hAnsi="Times New Roman" w:cs="Times New Roman"/>
          <w:sz w:val="24"/>
        </w:rPr>
        <w:t xml:space="preserve"> constitutions. Such a stance is an obligation and </w:t>
      </w:r>
      <w:proofErr w:type="spellStart"/>
      <w:r w:rsidRPr="00EF1C60">
        <w:rPr>
          <w:rFonts w:ascii="Times New Roman" w:hAnsi="Times New Roman" w:cs="Times New Roman"/>
          <w:sz w:val="24"/>
        </w:rPr>
        <w:t>noon</w:t>
      </w:r>
      <w:r w:rsidR="00662BEE">
        <w:rPr>
          <w:rFonts w:ascii="Times New Roman" w:hAnsi="Times New Roman" w:cs="Times New Roman"/>
          <w:sz w:val="24"/>
        </w:rPr>
        <w:t>e</w:t>
      </w:r>
      <w:proofErr w:type="spellEnd"/>
      <w:r w:rsidRPr="00EF1C60">
        <w:rPr>
          <w:rFonts w:ascii="Times New Roman" w:hAnsi="Times New Roman" w:cs="Times New Roman"/>
          <w:sz w:val="24"/>
        </w:rPr>
        <w:t xml:space="preserve"> or no authority has any right to </w:t>
      </w:r>
      <w:r w:rsidR="00B70C5A" w:rsidRPr="00EF1C60">
        <w:rPr>
          <w:rFonts w:ascii="Times New Roman" w:hAnsi="Times New Roman" w:cs="Times New Roman"/>
          <w:sz w:val="24"/>
        </w:rPr>
        <w:t>supersede</w:t>
      </w:r>
      <w:r w:rsidRPr="00EF1C60">
        <w:rPr>
          <w:rFonts w:ascii="Times New Roman" w:hAnsi="Times New Roman" w:cs="Times New Roman"/>
          <w:sz w:val="24"/>
        </w:rPr>
        <w:t xml:space="preserve"> and invade such privileges. Therefore, it is morally </w:t>
      </w:r>
      <w:r w:rsidR="00B70C5A" w:rsidRPr="00EF1C60">
        <w:rPr>
          <w:rFonts w:ascii="Times New Roman" w:hAnsi="Times New Roman" w:cs="Times New Roman"/>
          <w:sz w:val="24"/>
        </w:rPr>
        <w:t>the moral duty of every citizen to disobey the law should the government impose and disrespect the rights and freedoms accord</w:t>
      </w:r>
      <w:r w:rsidR="00662BEE">
        <w:rPr>
          <w:rFonts w:ascii="Times New Roman" w:hAnsi="Times New Roman" w:cs="Times New Roman"/>
          <w:sz w:val="24"/>
        </w:rPr>
        <w:t>ed</w:t>
      </w:r>
      <w:r w:rsidR="00B70C5A" w:rsidRPr="00EF1C60">
        <w:rPr>
          <w:rFonts w:ascii="Times New Roman" w:hAnsi="Times New Roman" w:cs="Times New Roman"/>
          <w:sz w:val="24"/>
        </w:rPr>
        <w:t xml:space="preserve"> to </w:t>
      </w:r>
      <w:r w:rsidR="00662BEE">
        <w:rPr>
          <w:rFonts w:ascii="Times New Roman" w:hAnsi="Times New Roman" w:cs="Times New Roman"/>
          <w:sz w:val="24"/>
        </w:rPr>
        <w:t xml:space="preserve">them </w:t>
      </w:r>
      <w:r w:rsidR="00B70C5A" w:rsidRPr="00EF1C60">
        <w:rPr>
          <w:rFonts w:ascii="Times New Roman" w:hAnsi="Times New Roman" w:cs="Times New Roman"/>
          <w:sz w:val="24"/>
        </w:rPr>
        <w:t>by the constitution. History provides precedence of such actions, which influence positive changes in governments and societies. Disobedience through protests need not be violent and bring about significant losses and damages. Critical figures in history demonstrated an affinity for nonviolen</w:t>
      </w:r>
      <w:r w:rsidR="00463594">
        <w:rPr>
          <w:rFonts w:ascii="Times New Roman" w:hAnsi="Times New Roman" w:cs="Times New Roman"/>
          <w:sz w:val="24"/>
        </w:rPr>
        <w:t>t</w:t>
      </w:r>
      <w:r w:rsidR="00B70C5A" w:rsidRPr="00EF1C60">
        <w:rPr>
          <w:rFonts w:ascii="Times New Roman" w:hAnsi="Times New Roman" w:cs="Times New Roman"/>
          <w:sz w:val="24"/>
        </w:rPr>
        <w:t xml:space="preserve"> disobedience that proved </w:t>
      </w:r>
      <w:r w:rsidR="00463594">
        <w:rPr>
          <w:rFonts w:ascii="Times New Roman" w:hAnsi="Times New Roman" w:cs="Times New Roman"/>
          <w:sz w:val="24"/>
        </w:rPr>
        <w:t>useful,</w:t>
      </w:r>
      <w:r w:rsidR="00B70C5A" w:rsidRPr="00EF1C60">
        <w:rPr>
          <w:rFonts w:ascii="Times New Roman" w:hAnsi="Times New Roman" w:cs="Times New Roman"/>
          <w:sz w:val="24"/>
        </w:rPr>
        <w:t xml:space="preserve"> such as Dr. Martin Luther King Jr., David Thoreau, and Mahatma Gandhi. Despite </w:t>
      </w:r>
      <w:r w:rsidR="00463594">
        <w:rPr>
          <w:rFonts w:ascii="Times New Roman" w:hAnsi="Times New Roman" w:cs="Times New Roman"/>
          <w:sz w:val="24"/>
        </w:rPr>
        <w:t>presen</w:t>
      </w:r>
      <w:r w:rsidR="00B70C5A" w:rsidRPr="00EF1C60">
        <w:rPr>
          <w:rFonts w:ascii="Times New Roman" w:hAnsi="Times New Roman" w:cs="Times New Roman"/>
          <w:sz w:val="24"/>
        </w:rPr>
        <w:t xml:space="preserve">ting varied views on disobedience, the three </w:t>
      </w:r>
      <w:r w:rsidR="00662BEE">
        <w:rPr>
          <w:rFonts w:ascii="Times New Roman" w:hAnsi="Times New Roman" w:cs="Times New Roman"/>
          <w:sz w:val="24"/>
        </w:rPr>
        <w:t xml:space="preserve">characters </w:t>
      </w:r>
      <w:r w:rsidR="00B70C5A" w:rsidRPr="00EF1C60">
        <w:rPr>
          <w:rFonts w:ascii="Times New Roman" w:hAnsi="Times New Roman" w:cs="Times New Roman"/>
          <w:sz w:val="24"/>
        </w:rPr>
        <w:t xml:space="preserve">provide critical context that is influential and effective in modern culture as </w:t>
      </w:r>
      <w:r w:rsidR="00463594">
        <w:rPr>
          <w:rFonts w:ascii="Times New Roman" w:hAnsi="Times New Roman" w:cs="Times New Roman"/>
          <w:sz w:val="24"/>
        </w:rPr>
        <w:t xml:space="preserve">a </w:t>
      </w:r>
      <w:r w:rsidR="00B70C5A" w:rsidRPr="00EF1C60">
        <w:rPr>
          <w:rFonts w:ascii="Times New Roman" w:hAnsi="Times New Roman" w:cs="Times New Roman"/>
          <w:sz w:val="24"/>
        </w:rPr>
        <w:t xml:space="preserve">precedent for positive impact. This essay will take a closer look at their ideologies and doctrines that the three had to influence civil disobedience. </w:t>
      </w:r>
    </w:p>
    <w:p w:rsidR="00B70C5A" w:rsidRPr="00EF1C60" w:rsidRDefault="005A4222" w:rsidP="00EF1C60">
      <w:pPr>
        <w:spacing w:line="480" w:lineRule="auto"/>
        <w:ind w:firstLine="720"/>
        <w:rPr>
          <w:rFonts w:ascii="Times New Roman" w:hAnsi="Times New Roman" w:cs="Times New Roman"/>
          <w:sz w:val="24"/>
        </w:rPr>
      </w:pPr>
      <w:r w:rsidRPr="00EF1C60">
        <w:rPr>
          <w:rFonts w:ascii="Times New Roman" w:hAnsi="Times New Roman" w:cs="Times New Roman"/>
          <w:sz w:val="24"/>
        </w:rPr>
        <w:t xml:space="preserve">Henry David Thoreau served as a lecturer and also worked as a writer. In the concern for justice in the nation, Thoreau acted in the form of a forceful letter. His actions made him a revolutionary </w:t>
      </w:r>
      <w:r w:rsidR="0021255E" w:rsidRPr="00EF1C60">
        <w:rPr>
          <w:rFonts w:ascii="Times New Roman" w:hAnsi="Times New Roman" w:cs="Times New Roman"/>
          <w:sz w:val="24"/>
        </w:rPr>
        <w:t>character</w:t>
      </w:r>
      <w:r w:rsidRPr="00EF1C60">
        <w:rPr>
          <w:rFonts w:ascii="Times New Roman" w:hAnsi="Times New Roman" w:cs="Times New Roman"/>
          <w:sz w:val="24"/>
        </w:rPr>
        <w:t xml:space="preserve"> </w:t>
      </w:r>
      <w:r w:rsidR="0021255E" w:rsidRPr="00EF1C60">
        <w:rPr>
          <w:rFonts w:ascii="Times New Roman" w:hAnsi="Times New Roman" w:cs="Times New Roman"/>
          <w:sz w:val="24"/>
        </w:rPr>
        <w:t>since</w:t>
      </w:r>
      <w:r w:rsidRPr="00EF1C60">
        <w:rPr>
          <w:rFonts w:ascii="Times New Roman" w:hAnsi="Times New Roman" w:cs="Times New Roman"/>
          <w:sz w:val="24"/>
        </w:rPr>
        <w:t xml:space="preserve"> no one before him had made such an </w:t>
      </w:r>
      <w:r w:rsidR="0021255E" w:rsidRPr="00EF1C60">
        <w:rPr>
          <w:rFonts w:ascii="Times New Roman" w:hAnsi="Times New Roman" w:cs="Times New Roman"/>
          <w:sz w:val="24"/>
        </w:rPr>
        <w:t>attempt</w:t>
      </w:r>
      <w:r w:rsidRPr="00EF1C60">
        <w:rPr>
          <w:rFonts w:ascii="Times New Roman" w:hAnsi="Times New Roman" w:cs="Times New Roman"/>
          <w:sz w:val="24"/>
        </w:rPr>
        <w:t xml:space="preserve"> to </w:t>
      </w:r>
      <w:r w:rsidR="0021255E" w:rsidRPr="00EF1C60">
        <w:rPr>
          <w:rFonts w:ascii="Times New Roman" w:hAnsi="Times New Roman" w:cs="Times New Roman"/>
          <w:sz w:val="24"/>
        </w:rPr>
        <w:t>react</w:t>
      </w:r>
      <w:r w:rsidRPr="00EF1C60">
        <w:rPr>
          <w:rFonts w:ascii="Times New Roman" w:hAnsi="Times New Roman" w:cs="Times New Roman"/>
          <w:sz w:val="24"/>
        </w:rPr>
        <w:t xml:space="preserve"> to the </w:t>
      </w:r>
      <w:r w:rsidR="0021255E" w:rsidRPr="00EF1C60">
        <w:rPr>
          <w:rFonts w:ascii="Times New Roman" w:hAnsi="Times New Roman" w:cs="Times New Roman"/>
          <w:sz w:val="24"/>
        </w:rPr>
        <w:t>government</w:t>
      </w:r>
      <w:r w:rsidRPr="00EF1C60">
        <w:rPr>
          <w:rFonts w:ascii="Times New Roman" w:hAnsi="Times New Roman" w:cs="Times New Roman"/>
          <w:sz w:val="24"/>
        </w:rPr>
        <w:t xml:space="preserve"> (</w:t>
      </w:r>
      <w:r w:rsidR="0021255E" w:rsidRPr="00EF1C60">
        <w:rPr>
          <w:rFonts w:ascii="Times New Roman" w:hAnsi="Times New Roman" w:cs="Times New Roman"/>
          <w:sz w:val="24"/>
        </w:rPr>
        <w:t>Thoreau</w:t>
      </w:r>
      <w:r w:rsidRPr="00EF1C60">
        <w:rPr>
          <w:rFonts w:ascii="Times New Roman" w:hAnsi="Times New Roman" w:cs="Times New Roman"/>
          <w:sz w:val="24"/>
        </w:rPr>
        <w:t xml:space="preserve">, 2016). The tactic he </w:t>
      </w:r>
      <w:r w:rsidR="0021255E" w:rsidRPr="00EF1C60">
        <w:rPr>
          <w:rFonts w:ascii="Times New Roman" w:hAnsi="Times New Roman" w:cs="Times New Roman"/>
          <w:sz w:val="24"/>
        </w:rPr>
        <w:t>adopted</w:t>
      </w:r>
      <w:r w:rsidRPr="00EF1C60">
        <w:rPr>
          <w:rFonts w:ascii="Times New Roman" w:hAnsi="Times New Roman" w:cs="Times New Roman"/>
          <w:sz w:val="24"/>
        </w:rPr>
        <w:t xml:space="preserve"> introduced </w:t>
      </w:r>
      <w:r w:rsidR="00662BEE">
        <w:rPr>
          <w:rFonts w:ascii="Times New Roman" w:hAnsi="Times New Roman" w:cs="Times New Roman"/>
          <w:sz w:val="24"/>
        </w:rPr>
        <w:t>t</w:t>
      </w:r>
      <w:r w:rsidRPr="00EF1C60">
        <w:rPr>
          <w:rFonts w:ascii="Times New Roman" w:hAnsi="Times New Roman" w:cs="Times New Roman"/>
          <w:sz w:val="24"/>
        </w:rPr>
        <w:t>h</w:t>
      </w:r>
      <w:r w:rsidR="00662BEE">
        <w:rPr>
          <w:rFonts w:ascii="Times New Roman" w:hAnsi="Times New Roman" w:cs="Times New Roman"/>
          <w:sz w:val="24"/>
        </w:rPr>
        <w:t>e</w:t>
      </w:r>
      <w:r w:rsidRPr="00EF1C60">
        <w:rPr>
          <w:rFonts w:ascii="Times New Roman" w:hAnsi="Times New Roman" w:cs="Times New Roman"/>
          <w:sz w:val="24"/>
        </w:rPr>
        <w:t xml:space="preserve"> concepts of peaceful civil </w:t>
      </w:r>
      <w:r w:rsidR="0021255E" w:rsidRPr="00EF1C60">
        <w:rPr>
          <w:rFonts w:ascii="Times New Roman" w:hAnsi="Times New Roman" w:cs="Times New Roman"/>
          <w:sz w:val="24"/>
        </w:rPr>
        <w:t>disobedience</w:t>
      </w:r>
      <w:r w:rsidRPr="00EF1C60">
        <w:rPr>
          <w:rFonts w:ascii="Times New Roman" w:hAnsi="Times New Roman" w:cs="Times New Roman"/>
          <w:sz w:val="24"/>
        </w:rPr>
        <w:t xml:space="preserve"> and </w:t>
      </w:r>
      <w:r w:rsidR="0021255E" w:rsidRPr="00EF1C60">
        <w:rPr>
          <w:rFonts w:ascii="Times New Roman" w:hAnsi="Times New Roman" w:cs="Times New Roman"/>
          <w:sz w:val="24"/>
        </w:rPr>
        <w:t>placed</w:t>
      </w:r>
      <w:r w:rsidRPr="00EF1C60">
        <w:rPr>
          <w:rFonts w:ascii="Times New Roman" w:hAnsi="Times New Roman" w:cs="Times New Roman"/>
          <w:sz w:val="24"/>
        </w:rPr>
        <w:t xml:space="preserve"> significance on </w:t>
      </w:r>
      <w:r w:rsidR="0021255E" w:rsidRPr="00EF1C60">
        <w:rPr>
          <w:rFonts w:ascii="Times New Roman" w:hAnsi="Times New Roman" w:cs="Times New Roman"/>
          <w:sz w:val="24"/>
        </w:rPr>
        <w:t>immediate</w:t>
      </w:r>
      <w:r w:rsidRPr="00EF1C60">
        <w:rPr>
          <w:rFonts w:ascii="Times New Roman" w:hAnsi="Times New Roman" w:cs="Times New Roman"/>
          <w:sz w:val="24"/>
        </w:rPr>
        <w:t xml:space="preserve"> action in the face of injustice. </w:t>
      </w:r>
      <w:r w:rsidR="0021255E" w:rsidRPr="00EF1C60">
        <w:rPr>
          <w:rFonts w:ascii="Times New Roman" w:hAnsi="Times New Roman" w:cs="Times New Roman"/>
          <w:sz w:val="24"/>
        </w:rPr>
        <w:t>A significant influence in his tactics was time spent away from society</w:t>
      </w:r>
      <w:r w:rsidR="00463594">
        <w:rPr>
          <w:rFonts w:ascii="Times New Roman" w:hAnsi="Times New Roman" w:cs="Times New Roman"/>
          <w:sz w:val="24"/>
        </w:rPr>
        <w:t>,</w:t>
      </w:r>
      <w:r w:rsidR="0021255E" w:rsidRPr="00EF1C60">
        <w:rPr>
          <w:rFonts w:ascii="Times New Roman" w:hAnsi="Times New Roman" w:cs="Times New Roman"/>
          <w:sz w:val="24"/>
        </w:rPr>
        <w:t xml:space="preserve"> where he continually reflected on </w:t>
      </w:r>
      <w:r w:rsidR="00463594">
        <w:rPr>
          <w:rFonts w:ascii="Times New Roman" w:hAnsi="Times New Roman" w:cs="Times New Roman"/>
          <w:sz w:val="24"/>
        </w:rPr>
        <w:t>men's relationship</w:t>
      </w:r>
      <w:r w:rsidR="0021255E" w:rsidRPr="00EF1C60">
        <w:rPr>
          <w:rFonts w:ascii="Times New Roman" w:hAnsi="Times New Roman" w:cs="Times New Roman"/>
          <w:sz w:val="24"/>
        </w:rPr>
        <w:t xml:space="preserve"> with nature (Thoreau, 2016). </w:t>
      </w:r>
      <w:r w:rsidRPr="00EF1C60">
        <w:rPr>
          <w:rFonts w:ascii="Times New Roman" w:hAnsi="Times New Roman" w:cs="Times New Roman"/>
          <w:sz w:val="24"/>
        </w:rPr>
        <w:t xml:space="preserve">Thoreau </w:t>
      </w:r>
      <w:r w:rsidR="0021255E" w:rsidRPr="00EF1C60">
        <w:rPr>
          <w:rFonts w:ascii="Times New Roman" w:hAnsi="Times New Roman" w:cs="Times New Roman"/>
          <w:sz w:val="24"/>
        </w:rPr>
        <w:t>acted</w:t>
      </w:r>
      <w:r w:rsidRPr="00EF1C60">
        <w:rPr>
          <w:rFonts w:ascii="Times New Roman" w:hAnsi="Times New Roman" w:cs="Times New Roman"/>
          <w:sz w:val="24"/>
        </w:rPr>
        <w:t xml:space="preserve"> in </w:t>
      </w:r>
      <w:r w:rsidR="0021255E" w:rsidRPr="00EF1C60">
        <w:rPr>
          <w:rFonts w:ascii="Times New Roman" w:hAnsi="Times New Roman" w:cs="Times New Roman"/>
          <w:sz w:val="24"/>
        </w:rPr>
        <w:t>retaliation</w:t>
      </w:r>
      <w:r w:rsidRPr="00EF1C60">
        <w:rPr>
          <w:rFonts w:ascii="Times New Roman" w:hAnsi="Times New Roman" w:cs="Times New Roman"/>
          <w:sz w:val="24"/>
        </w:rPr>
        <w:t xml:space="preserve"> to injustices </w:t>
      </w:r>
      <w:r w:rsidR="0021255E" w:rsidRPr="00EF1C60">
        <w:rPr>
          <w:rFonts w:ascii="Times New Roman" w:hAnsi="Times New Roman" w:cs="Times New Roman"/>
          <w:sz w:val="24"/>
        </w:rPr>
        <w:t>under</w:t>
      </w:r>
      <w:r w:rsidRPr="00EF1C60">
        <w:rPr>
          <w:rFonts w:ascii="Times New Roman" w:hAnsi="Times New Roman" w:cs="Times New Roman"/>
          <w:sz w:val="24"/>
        </w:rPr>
        <w:t xml:space="preserve"> </w:t>
      </w:r>
      <w:r w:rsidR="0021255E" w:rsidRPr="00EF1C60">
        <w:rPr>
          <w:rFonts w:ascii="Times New Roman" w:hAnsi="Times New Roman" w:cs="Times New Roman"/>
          <w:sz w:val="24"/>
        </w:rPr>
        <w:lastRenderedPageBreak/>
        <w:t>the</w:t>
      </w:r>
      <w:r w:rsidRPr="00EF1C60">
        <w:rPr>
          <w:rFonts w:ascii="Times New Roman" w:hAnsi="Times New Roman" w:cs="Times New Roman"/>
          <w:sz w:val="24"/>
        </w:rPr>
        <w:t xml:space="preserve"> administration of President James K. Polk. The civil disobedience led to Thoreau</w:t>
      </w:r>
      <w:r w:rsidR="00463594">
        <w:rPr>
          <w:rFonts w:ascii="Times New Roman" w:hAnsi="Times New Roman" w:cs="Times New Roman"/>
          <w:sz w:val="24"/>
        </w:rPr>
        <w:t>'</w:t>
      </w:r>
      <w:r w:rsidRPr="00EF1C60">
        <w:rPr>
          <w:rFonts w:ascii="Times New Roman" w:hAnsi="Times New Roman" w:cs="Times New Roman"/>
          <w:sz w:val="24"/>
        </w:rPr>
        <w:t xml:space="preserve">s arrest. His letter highlights </w:t>
      </w:r>
      <w:r w:rsidR="007A3C84" w:rsidRPr="00EF1C60">
        <w:rPr>
          <w:rFonts w:ascii="Times New Roman" w:hAnsi="Times New Roman" w:cs="Times New Roman"/>
          <w:sz w:val="24"/>
        </w:rPr>
        <w:t xml:space="preserve">the moral obligation to disobey </w:t>
      </w:r>
      <w:r w:rsidR="0021255E" w:rsidRPr="00EF1C60">
        <w:rPr>
          <w:rFonts w:ascii="Times New Roman" w:hAnsi="Times New Roman" w:cs="Times New Roman"/>
          <w:sz w:val="24"/>
        </w:rPr>
        <w:t>the</w:t>
      </w:r>
      <w:r w:rsidR="007A3C84" w:rsidRPr="00EF1C60">
        <w:rPr>
          <w:rFonts w:ascii="Times New Roman" w:hAnsi="Times New Roman" w:cs="Times New Roman"/>
          <w:sz w:val="24"/>
        </w:rPr>
        <w:t xml:space="preserve"> law </w:t>
      </w:r>
      <w:r w:rsidR="0021255E" w:rsidRPr="00EF1C60">
        <w:rPr>
          <w:rFonts w:ascii="Times New Roman" w:hAnsi="Times New Roman" w:cs="Times New Roman"/>
          <w:sz w:val="24"/>
        </w:rPr>
        <w:t>when</w:t>
      </w:r>
      <w:r w:rsidR="007A3C84" w:rsidRPr="00EF1C60">
        <w:rPr>
          <w:rFonts w:ascii="Times New Roman" w:hAnsi="Times New Roman" w:cs="Times New Roman"/>
          <w:sz w:val="24"/>
        </w:rPr>
        <w:t xml:space="preserve"> faced with civil injustices. An </w:t>
      </w:r>
      <w:r w:rsidR="0021255E" w:rsidRPr="00EF1C60">
        <w:rPr>
          <w:rFonts w:ascii="Times New Roman" w:hAnsi="Times New Roman" w:cs="Times New Roman"/>
          <w:sz w:val="24"/>
        </w:rPr>
        <w:t>excerpt</w:t>
      </w:r>
      <w:r w:rsidR="007A3C84" w:rsidRPr="00EF1C60">
        <w:rPr>
          <w:rFonts w:ascii="Times New Roman" w:hAnsi="Times New Roman" w:cs="Times New Roman"/>
          <w:sz w:val="24"/>
        </w:rPr>
        <w:t xml:space="preserve"> from his </w:t>
      </w:r>
      <w:r w:rsidR="0021255E" w:rsidRPr="00EF1C60">
        <w:rPr>
          <w:rFonts w:ascii="Times New Roman" w:hAnsi="Times New Roman" w:cs="Times New Roman"/>
          <w:sz w:val="24"/>
        </w:rPr>
        <w:t>letter</w:t>
      </w:r>
      <w:r w:rsidR="007A3C84" w:rsidRPr="00EF1C60">
        <w:rPr>
          <w:rFonts w:ascii="Times New Roman" w:hAnsi="Times New Roman" w:cs="Times New Roman"/>
          <w:sz w:val="24"/>
        </w:rPr>
        <w:t xml:space="preserve"> quote is; </w:t>
      </w:r>
    </w:p>
    <w:p w:rsidR="0071615F" w:rsidRPr="00EF1C60" w:rsidRDefault="007A3C84" w:rsidP="00EF1C60">
      <w:pPr>
        <w:pStyle w:val="normal0"/>
        <w:spacing w:line="480" w:lineRule="auto"/>
        <w:ind w:left="720"/>
        <w:rPr>
          <w:rFonts w:ascii="Times New Roman" w:eastAsia="Times New Roman" w:hAnsi="Times New Roman" w:cs="Times New Roman"/>
          <w:sz w:val="24"/>
          <w:highlight w:val="white"/>
        </w:rPr>
      </w:pPr>
      <w:r w:rsidRPr="00EF1C60">
        <w:rPr>
          <w:rFonts w:ascii="Times New Roman" w:eastAsia="Times New Roman" w:hAnsi="Times New Roman" w:cs="Times New Roman"/>
          <w:sz w:val="24"/>
          <w:highlight w:val="white"/>
        </w:rPr>
        <w:t xml:space="preserve"> </w:t>
      </w:r>
      <w:r w:rsidR="00463594">
        <w:rPr>
          <w:rFonts w:ascii="Times New Roman" w:eastAsia="Times New Roman" w:hAnsi="Times New Roman" w:cs="Times New Roman"/>
          <w:sz w:val="24"/>
          <w:highlight w:val="white"/>
        </w:rPr>
        <w:t>"</w:t>
      </w:r>
      <w:r w:rsidRPr="00EF1C60">
        <w:rPr>
          <w:rFonts w:ascii="Times New Roman" w:eastAsia="Times New Roman" w:hAnsi="Times New Roman" w:cs="Times New Roman"/>
          <w:sz w:val="24"/>
          <w:highlight w:val="white"/>
        </w:rPr>
        <w:t xml:space="preserve">In other words, </w:t>
      </w:r>
      <w:r w:rsidR="005A4222" w:rsidRPr="00EF1C60">
        <w:rPr>
          <w:rFonts w:ascii="Times New Roman" w:eastAsia="Times New Roman" w:hAnsi="Times New Roman" w:cs="Times New Roman"/>
          <w:sz w:val="24"/>
          <w:highlight w:val="white"/>
        </w:rPr>
        <w:t>when a sixth of the population of a nation which has undertaken to be the refuge of liberty are slaves, and a whole country is unjustly overrun and conquered by a foreign army, and subjected to military law, I think that it is not too soon for honest men to rebel and revolutionize. What makes this duty the more urgent is the fact that the country</w:t>
      </w:r>
      <w:r w:rsidRPr="00EF1C60">
        <w:rPr>
          <w:rFonts w:ascii="Times New Roman" w:eastAsia="Times New Roman" w:hAnsi="Times New Roman" w:cs="Times New Roman"/>
          <w:sz w:val="24"/>
          <w:highlight w:val="white"/>
        </w:rPr>
        <w:t xml:space="preserve"> so overrun is not our own, but ours is the invading army</w:t>
      </w:r>
      <w:r w:rsidR="00463594">
        <w:rPr>
          <w:rFonts w:ascii="Times New Roman" w:eastAsia="Times New Roman" w:hAnsi="Times New Roman" w:cs="Times New Roman"/>
          <w:sz w:val="24"/>
          <w:highlight w:val="white"/>
        </w:rPr>
        <w:t>"</w:t>
      </w:r>
      <w:r w:rsidR="00E912AC" w:rsidRPr="00EF1C60">
        <w:rPr>
          <w:rFonts w:ascii="Times New Roman" w:eastAsia="Times New Roman" w:hAnsi="Times New Roman" w:cs="Times New Roman"/>
          <w:sz w:val="24"/>
          <w:highlight w:val="white"/>
        </w:rPr>
        <w:t xml:space="preserve"> (Thoreau, 1983</w:t>
      </w:r>
      <w:r w:rsidR="005A4222" w:rsidRPr="00EF1C60">
        <w:rPr>
          <w:rFonts w:ascii="Times New Roman" w:eastAsia="Times New Roman" w:hAnsi="Times New Roman" w:cs="Times New Roman"/>
          <w:sz w:val="24"/>
          <w:highlight w:val="white"/>
        </w:rPr>
        <w:t xml:space="preserve">). </w:t>
      </w:r>
    </w:p>
    <w:p w:rsidR="0021255E" w:rsidRPr="00EF1C60" w:rsidRDefault="007A3C84" w:rsidP="00EF1C60">
      <w:pPr>
        <w:spacing w:line="480" w:lineRule="auto"/>
        <w:ind w:firstLine="720"/>
        <w:rPr>
          <w:rFonts w:ascii="Times New Roman" w:hAnsi="Times New Roman" w:cs="Times New Roman"/>
          <w:sz w:val="24"/>
          <w:highlight w:val="white"/>
        </w:rPr>
      </w:pPr>
      <w:r w:rsidRPr="00EF1C60">
        <w:rPr>
          <w:rFonts w:ascii="Times New Roman" w:hAnsi="Times New Roman" w:cs="Times New Roman"/>
          <w:sz w:val="24"/>
          <w:highlight w:val="white"/>
        </w:rPr>
        <w:t xml:space="preserve">The </w:t>
      </w:r>
      <w:r w:rsidR="0021255E" w:rsidRPr="00EF1C60">
        <w:rPr>
          <w:rFonts w:ascii="Times New Roman" w:hAnsi="Times New Roman" w:cs="Times New Roman"/>
          <w:sz w:val="24"/>
          <w:highlight w:val="white"/>
        </w:rPr>
        <w:t>excerpt</w:t>
      </w:r>
      <w:r w:rsidRPr="00EF1C60">
        <w:rPr>
          <w:rFonts w:ascii="Times New Roman" w:hAnsi="Times New Roman" w:cs="Times New Roman"/>
          <w:sz w:val="24"/>
          <w:highlight w:val="white"/>
        </w:rPr>
        <w:t xml:space="preserve"> highlights </w:t>
      </w:r>
      <w:r w:rsidR="0021255E" w:rsidRPr="00EF1C60">
        <w:rPr>
          <w:rFonts w:ascii="Times New Roman" w:hAnsi="Times New Roman" w:cs="Times New Roman"/>
          <w:sz w:val="24"/>
          <w:highlight w:val="white"/>
        </w:rPr>
        <w:t>the</w:t>
      </w:r>
      <w:r w:rsidRPr="00EF1C60">
        <w:rPr>
          <w:rFonts w:ascii="Times New Roman" w:hAnsi="Times New Roman" w:cs="Times New Roman"/>
          <w:sz w:val="24"/>
          <w:highlight w:val="white"/>
        </w:rPr>
        <w:t xml:space="preserve"> logic that led Thoreau to disobey </w:t>
      </w:r>
      <w:r w:rsidR="0021255E" w:rsidRPr="00EF1C60">
        <w:rPr>
          <w:rFonts w:ascii="Times New Roman" w:hAnsi="Times New Roman" w:cs="Times New Roman"/>
          <w:sz w:val="24"/>
          <w:highlight w:val="white"/>
        </w:rPr>
        <w:t>the</w:t>
      </w:r>
      <w:r w:rsidRPr="00EF1C60">
        <w:rPr>
          <w:rFonts w:ascii="Times New Roman" w:hAnsi="Times New Roman" w:cs="Times New Roman"/>
          <w:sz w:val="24"/>
          <w:highlight w:val="white"/>
        </w:rPr>
        <w:t xml:space="preserve"> law. </w:t>
      </w:r>
      <w:r w:rsidR="0021255E" w:rsidRPr="00EF1C60">
        <w:rPr>
          <w:rFonts w:ascii="Times New Roman" w:hAnsi="Times New Roman" w:cs="Times New Roman"/>
          <w:sz w:val="24"/>
          <w:highlight w:val="white"/>
        </w:rPr>
        <w:t xml:space="preserve">It was not that he suffered or endured harm, but </w:t>
      </w:r>
      <w:r w:rsidR="00463594">
        <w:rPr>
          <w:rFonts w:ascii="Times New Roman" w:hAnsi="Times New Roman" w:cs="Times New Roman"/>
          <w:sz w:val="24"/>
          <w:highlight w:val="white"/>
        </w:rPr>
        <w:t>because his nation did that to others, it</w:t>
      </w:r>
      <w:r w:rsidR="0021255E" w:rsidRPr="00EF1C60">
        <w:rPr>
          <w:rFonts w:ascii="Times New Roman" w:hAnsi="Times New Roman" w:cs="Times New Roman"/>
          <w:sz w:val="24"/>
          <w:highlight w:val="white"/>
        </w:rPr>
        <w:t xml:space="preserve"> made Thoreau empathetic. The writer also highlights irony in stipulating that the United States claims to have high regard for liberty, yet it enslaves a sixth of its population. The</w:t>
      </w:r>
      <w:r w:rsidRPr="00EF1C60">
        <w:rPr>
          <w:rFonts w:ascii="Times New Roman" w:hAnsi="Times New Roman" w:cs="Times New Roman"/>
          <w:sz w:val="24"/>
          <w:highlight w:val="white"/>
        </w:rPr>
        <w:t xml:space="preserve"> letter </w:t>
      </w:r>
      <w:r w:rsidR="0021255E" w:rsidRPr="00EF1C60">
        <w:rPr>
          <w:rFonts w:ascii="Times New Roman" w:hAnsi="Times New Roman" w:cs="Times New Roman"/>
          <w:sz w:val="24"/>
          <w:highlight w:val="white"/>
        </w:rPr>
        <w:t>served</w:t>
      </w:r>
      <w:r w:rsidRPr="00EF1C60">
        <w:rPr>
          <w:rFonts w:ascii="Times New Roman" w:hAnsi="Times New Roman" w:cs="Times New Roman"/>
          <w:sz w:val="24"/>
          <w:highlight w:val="white"/>
        </w:rPr>
        <w:t xml:space="preserve"> as a </w:t>
      </w:r>
      <w:r w:rsidR="0021255E" w:rsidRPr="00EF1C60">
        <w:rPr>
          <w:rFonts w:ascii="Times New Roman" w:hAnsi="Times New Roman" w:cs="Times New Roman"/>
          <w:sz w:val="24"/>
          <w:highlight w:val="white"/>
        </w:rPr>
        <w:t>peaceful</w:t>
      </w:r>
      <w:r w:rsidRPr="00EF1C60">
        <w:rPr>
          <w:rFonts w:ascii="Times New Roman" w:hAnsi="Times New Roman" w:cs="Times New Roman"/>
          <w:sz w:val="24"/>
          <w:highlight w:val="white"/>
        </w:rPr>
        <w:t xml:space="preserve"> demonstration by Thoreau against a </w:t>
      </w:r>
      <w:r w:rsidR="0021255E" w:rsidRPr="00EF1C60">
        <w:rPr>
          <w:rFonts w:ascii="Times New Roman" w:hAnsi="Times New Roman" w:cs="Times New Roman"/>
          <w:sz w:val="24"/>
          <w:highlight w:val="white"/>
        </w:rPr>
        <w:t>new</w:t>
      </w:r>
      <w:r w:rsidRPr="00EF1C60">
        <w:rPr>
          <w:rFonts w:ascii="Times New Roman" w:hAnsi="Times New Roman" w:cs="Times New Roman"/>
          <w:sz w:val="24"/>
          <w:highlight w:val="white"/>
        </w:rPr>
        <w:t xml:space="preserve"> law in the country </w:t>
      </w:r>
      <w:r w:rsidR="0021255E" w:rsidRPr="00EF1C60">
        <w:rPr>
          <w:rFonts w:ascii="Times New Roman" w:hAnsi="Times New Roman" w:cs="Times New Roman"/>
          <w:sz w:val="24"/>
          <w:highlight w:val="white"/>
        </w:rPr>
        <w:t>that</w:t>
      </w:r>
      <w:r w:rsidRPr="00EF1C60">
        <w:rPr>
          <w:rFonts w:ascii="Times New Roman" w:hAnsi="Times New Roman" w:cs="Times New Roman"/>
          <w:sz w:val="24"/>
          <w:highlight w:val="white"/>
        </w:rPr>
        <w:t xml:space="preserve"> </w:t>
      </w:r>
      <w:r w:rsidR="0021255E" w:rsidRPr="00EF1C60">
        <w:rPr>
          <w:rFonts w:ascii="Times New Roman" w:hAnsi="Times New Roman" w:cs="Times New Roman"/>
          <w:sz w:val="24"/>
          <w:highlight w:val="white"/>
        </w:rPr>
        <w:t>allowed</w:t>
      </w:r>
      <w:r w:rsidRPr="00EF1C60">
        <w:rPr>
          <w:rFonts w:ascii="Times New Roman" w:hAnsi="Times New Roman" w:cs="Times New Roman"/>
          <w:sz w:val="24"/>
          <w:highlight w:val="white"/>
        </w:rPr>
        <w:t xml:space="preserve"> civilians to hunt down runaway </w:t>
      </w:r>
      <w:r w:rsidR="0021255E" w:rsidRPr="00EF1C60">
        <w:rPr>
          <w:rFonts w:ascii="Times New Roman" w:hAnsi="Times New Roman" w:cs="Times New Roman"/>
          <w:sz w:val="24"/>
          <w:highlight w:val="white"/>
        </w:rPr>
        <w:t>slaves</w:t>
      </w:r>
      <w:r w:rsidRPr="00EF1C60">
        <w:rPr>
          <w:rFonts w:ascii="Times New Roman" w:hAnsi="Times New Roman" w:cs="Times New Roman"/>
          <w:sz w:val="24"/>
          <w:highlight w:val="white"/>
        </w:rPr>
        <w:t xml:space="preserve"> and had </w:t>
      </w:r>
      <w:r w:rsidR="0021255E" w:rsidRPr="00EF1C60">
        <w:rPr>
          <w:rFonts w:ascii="Times New Roman" w:hAnsi="Times New Roman" w:cs="Times New Roman"/>
          <w:sz w:val="24"/>
          <w:highlight w:val="white"/>
        </w:rPr>
        <w:t>the</w:t>
      </w:r>
      <w:r w:rsidRPr="00EF1C60">
        <w:rPr>
          <w:rFonts w:ascii="Times New Roman" w:hAnsi="Times New Roman" w:cs="Times New Roman"/>
          <w:sz w:val="24"/>
          <w:highlight w:val="white"/>
        </w:rPr>
        <w:t xml:space="preserve"> liberty to return </w:t>
      </w:r>
      <w:r w:rsidR="0021255E" w:rsidRPr="00EF1C60">
        <w:rPr>
          <w:rFonts w:ascii="Times New Roman" w:hAnsi="Times New Roman" w:cs="Times New Roman"/>
          <w:sz w:val="24"/>
          <w:highlight w:val="white"/>
        </w:rPr>
        <w:t>them</w:t>
      </w:r>
      <w:r w:rsidRPr="00EF1C60">
        <w:rPr>
          <w:rFonts w:ascii="Times New Roman" w:hAnsi="Times New Roman" w:cs="Times New Roman"/>
          <w:sz w:val="24"/>
          <w:highlight w:val="white"/>
        </w:rPr>
        <w:t xml:space="preserve"> to </w:t>
      </w:r>
      <w:r w:rsidR="0021255E" w:rsidRPr="00EF1C60">
        <w:rPr>
          <w:rFonts w:ascii="Times New Roman" w:hAnsi="Times New Roman" w:cs="Times New Roman"/>
          <w:sz w:val="24"/>
          <w:highlight w:val="white"/>
        </w:rPr>
        <w:t>their</w:t>
      </w:r>
      <w:r w:rsidRPr="00EF1C60">
        <w:rPr>
          <w:rFonts w:ascii="Times New Roman" w:hAnsi="Times New Roman" w:cs="Times New Roman"/>
          <w:sz w:val="24"/>
          <w:highlight w:val="white"/>
        </w:rPr>
        <w:t xml:space="preserve"> </w:t>
      </w:r>
      <w:r w:rsidR="0021255E" w:rsidRPr="00EF1C60">
        <w:rPr>
          <w:rFonts w:ascii="Times New Roman" w:hAnsi="Times New Roman" w:cs="Times New Roman"/>
          <w:sz w:val="24"/>
          <w:highlight w:val="white"/>
        </w:rPr>
        <w:t>owners</w:t>
      </w:r>
      <w:r w:rsidRPr="00EF1C60">
        <w:rPr>
          <w:rFonts w:ascii="Times New Roman" w:hAnsi="Times New Roman" w:cs="Times New Roman"/>
          <w:sz w:val="24"/>
          <w:highlight w:val="white"/>
        </w:rPr>
        <w:t xml:space="preserve">. He also </w:t>
      </w:r>
      <w:r w:rsidR="0021255E" w:rsidRPr="00EF1C60">
        <w:rPr>
          <w:rFonts w:ascii="Times New Roman" w:hAnsi="Times New Roman" w:cs="Times New Roman"/>
          <w:sz w:val="24"/>
          <w:highlight w:val="white"/>
        </w:rPr>
        <w:t>rebukes</w:t>
      </w:r>
      <w:r w:rsidRPr="00EF1C60">
        <w:rPr>
          <w:rFonts w:ascii="Times New Roman" w:hAnsi="Times New Roman" w:cs="Times New Roman"/>
          <w:sz w:val="24"/>
          <w:highlight w:val="white"/>
        </w:rPr>
        <w:t xml:space="preserve"> </w:t>
      </w:r>
      <w:r w:rsidR="0021255E" w:rsidRPr="00EF1C60">
        <w:rPr>
          <w:rFonts w:ascii="Times New Roman" w:hAnsi="Times New Roman" w:cs="Times New Roman"/>
          <w:sz w:val="24"/>
          <w:highlight w:val="white"/>
        </w:rPr>
        <w:t>the</w:t>
      </w:r>
      <w:r w:rsidRPr="00EF1C60">
        <w:rPr>
          <w:rFonts w:ascii="Times New Roman" w:hAnsi="Times New Roman" w:cs="Times New Roman"/>
          <w:sz w:val="24"/>
          <w:highlight w:val="white"/>
        </w:rPr>
        <w:t xml:space="preserve"> country</w:t>
      </w:r>
      <w:r w:rsidR="00463594">
        <w:rPr>
          <w:rFonts w:ascii="Times New Roman" w:hAnsi="Times New Roman" w:cs="Times New Roman"/>
          <w:sz w:val="24"/>
          <w:highlight w:val="white"/>
        </w:rPr>
        <w:t>'</w:t>
      </w:r>
      <w:r w:rsidRPr="00EF1C60">
        <w:rPr>
          <w:rFonts w:ascii="Times New Roman" w:hAnsi="Times New Roman" w:cs="Times New Roman"/>
          <w:sz w:val="24"/>
          <w:highlight w:val="white"/>
        </w:rPr>
        <w:t xml:space="preserve">s actions </w:t>
      </w:r>
      <w:r w:rsidR="0021255E" w:rsidRPr="00EF1C60">
        <w:rPr>
          <w:rFonts w:ascii="Times New Roman" w:hAnsi="Times New Roman" w:cs="Times New Roman"/>
          <w:sz w:val="24"/>
          <w:highlight w:val="white"/>
        </w:rPr>
        <w:t>serving</w:t>
      </w:r>
      <w:r w:rsidRPr="00EF1C60">
        <w:rPr>
          <w:rFonts w:ascii="Times New Roman" w:hAnsi="Times New Roman" w:cs="Times New Roman"/>
          <w:sz w:val="24"/>
          <w:highlight w:val="white"/>
        </w:rPr>
        <w:t xml:space="preserve"> as an invading army that </w:t>
      </w:r>
      <w:r w:rsidR="0021255E" w:rsidRPr="00EF1C60">
        <w:rPr>
          <w:rFonts w:ascii="Times New Roman" w:hAnsi="Times New Roman" w:cs="Times New Roman"/>
          <w:sz w:val="24"/>
          <w:highlight w:val="white"/>
        </w:rPr>
        <w:t>subjects</w:t>
      </w:r>
      <w:r w:rsidRPr="00EF1C60">
        <w:rPr>
          <w:rFonts w:ascii="Times New Roman" w:hAnsi="Times New Roman" w:cs="Times New Roman"/>
          <w:sz w:val="24"/>
          <w:highlight w:val="white"/>
        </w:rPr>
        <w:t xml:space="preserve"> </w:t>
      </w:r>
      <w:r w:rsidR="0021255E" w:rsidRPr="00EF1C60">
        <w:rPr>
          <w:rFonts w:ascii="Times New Roman" w:hAnsi="Times New Roman" w:cs="Times New Roman"/>
          <w:sz w:val="24"/>
          <w:highlight w:val="white"/>
        </w:rPr>
        <w:t>other</w:t>
      </w:r>
      <w:r w:rsidRPr="00EF1C60">
        <w:rPr>
          <w:rFonts w:ascii="Times New Roman" w:hAnsi="Times New Roman" w:cs="Times New Roman"/>
          <w:sz w:val="24"/>
          <w:highlight w:val="white"/>
        </w:rPr>
        <w:t xml:space="preserve"> </w:t>
      </w:r>
      <w:r w:rsidR="0021255E" w:rsidRPr="00EF1C60">
        <w:rPr>
          <w:rFonts w:ascii="Times New Roman" w:hAnsi="Times New Roman" w:cs="Times New Roman"/>
          <w:sz w:val="24"/>
          <w:highlight w:val="white"/>
        </w:rPr>
        <w:t>countries</w:t>
      </w:r>
      <w:r w:rsidRPr="00EF1C60">
        <w:rPr>
          <w:rFonts w:ascii="Times New Roman" w:hAnsi="Times New Roman" w:cs="Times New Roman"/>
          <w:sz w:val="24"/>
          <w:highlight w:val="white"/>
        </w:rPr>
        <w:t xml:space="preserve"> to military law, which </w:t>
      </w:r>
      <w:r w:rsidR="00463594">
        <w:rPr>
          <w:rFonts w:ascii="Times New Roman" w:hAnsi="Times New Roman" w:cs="Times New Roman"/>
          <w:sz w:val="24"/>
          <w:highlight w:val="white"/>
        </w:rPr>
        <w:t>i</w:t>
      </w:r>
      <w:r w:rsidRPr="00EF1C60">
        <w:rPr>
          <w:rFonts w:ascii="Times New Roman" w:hAnsi="Times New Roman" w:cs="Times New Roman"/>
          <w:sz w:val="24"/>
          <w:highlight w:val="white"/>
        </w:rPr>
        <w:t xml:space="preserve">s </w:t>
      </w:r>
      <w:r w:rsidR="00463594">
        <w:rPr>
          <w:rFonts w:ascii="Times New Roman" w:hAnsi="Times New Roman" w:cs="Times New Roman"/>
          <w:sz w:val="24"/>
          <w:highlight w:val="white"/>
        </w:rPr>
        <w:t xml:space="preserve">an </w:t>
      </w:r>
      <w:r w:rsidRPr="00EF1C60">
        <w:rPr>
          <w:rFonts w:ascii="Times New Roman" w:hAnsi="Times New Roman" w:cs="Times New Roman"/>
          <w:sz w:val="24"/>
          <w:highlight w:val="white"/>
        </w:rPr>
        <w:t xml:space="preserve">irony for a nation that endured the same. The </w:t>
      </w:r>
      <w:r w:rsidR="0021255E" w:rsidRPr="00EF1C60">
        <w:rPr>
          <w:rFonts w:ascii="Times New Roman" w:hAnsi="Times New Roman" w:cs="Times New Roman"/>
          <w:sz w:val="24"/>
          <w:highlight w:val="white"/>
        </w:rPr>
        <w:t>context</w:t>
      </w:r>
      <w:r w:rsidRPr="00EF1C60">
        <w:rPr>
          <w:rFonts w:ascii="Times New Roman" w:hAnsi="Times New Roman" w:cs="Times New Roman"/>
          <w:sz w:val="24"/>
          <w:highlight w:val="white"/>
        </w:rPr>
        <w:t xml:space="preserve"> was a </w:t>
      </w:r>
      <w:r w:rsidR="0021255E" w:rsidRPr="00EF1C60">
        <w:rPr>
          <w:rFonts w:ascii="Times New Roman" w:hAnsi="Times New Roman" w:cs="Times New Roman"/>
          <w:sz w:val="24"/>
          <w:highlight w:val="white"/>
        </w:rPr>
        <w:t>direct</w:t>
      </w:r>
      <w:r w:rsidRPr="00EF1C60">
        <w:rPr>
          <w:rFonts w:ascii="Times New Roman" w:hAnsi="Times New Roman" w:cs="Times New Roman"/>
          <w:sz w:val="24"/>
          <w:highlight w:val="white"/>
        </w:rPr>
        <w:t xml:space="preserve"> address to President Polk</w:t>
      </w:r>
      <w:r w:rsidR="00463594">
        <w:rPr>
          <w:rFonts w:ascii="Times New Roman" w:hAnsi="Times New Roman" w:cs="Times New Roman"/>
          <w:sz w:val="24"/>
          <w:highlight w:val="white"/>
        </w:rPr>
        <w:t>'</w:t>
      </w:r>
      <w:r w:rsidRPr="00EF1C60">
        <w:rPr>
          <w:rFonts w:ascii="Times New Roman" w:hAnsi="Times New Roman" w:cs="Times New Roman"/>
          <w:sz w:val="24"/>
          <w:highlight w:val="white"/>
        </w:rPr>
        <w:t xml:space="preserve">s standpoint on the Mexican-American </w:t>
      </w:r>
      <w:r w:rsidR="00463594">
        <w:rPr>
          <w:rFonts w:ascii="Times New Roman" w:hAnsi="Times New Roman" w:cs="Times New Roman"/>
          <w:sz w:val="24"/>
          <w:highlight w:val="white"/>
        </w:rPr>
        <w:t>W</w:t>
      </w:r>
      <w:r w:rsidRPr="00EF1C60">
        <w:rPr>
          <w:rFonts w:ascii="Times New Roman" w:hAnsi="Times New Roman" w:cs="Times New Roman"/>
          <w:sz w:val="24"/>
          <w:highlight w:val="white"/>
        </w:rPr>
        <w:t xml:space="preserve">ar and his aggression </w:t>
      </w:r>
      <w:r w:rsidR="0021255E" w:rsidRPr="00EF1C60">
        <w:rPr>
          <w:rFonts w:ascii="Times New Roman" w:hAnsi="Times New Roman" w:cs="Times New Roman"/>
          <w:sz w:val="24"/>
          <w:highlight w:val="white"/>
        </w:rPr>
        <w:t>directed</w:t>
      </w:r>
      <w:r w:rsidRPr="00EF1C60">
        <w:rPr>
          <w:rFonts w:ascii="Times New Roman" w:hAnsi="Times New Roman" w:cs="Times New Roman"/>
          <w:sz w:val="24"/>
          <w:highlight w:val="white"/>
        </w:rPr>
        <w:t xml:space="preserve"> at </w:t>
      </w:r>
      <w:r w:rsidR="0021255E" w:rsidRPr="00EF1C60">
        <w:rPr>
          <w:rFonts w:ascii="Times New Roman" w:hAnsi="Times New Roman" w:cs="Times New Roman"/>
          <w:sz w:val="24"/>
          <w:highlight w:val="white"/>
        </w:rPr>
        <w:t>American</w:t>
      </w:r>
      <w:r w:rsidRPr="00EF1C60">
        <w:rPr>
          <w:rFonts w:ascii="Times New Roman" w:hAnsi="Times New Roman" w:cs="Times New Roman"/>
          <w:sz w:val="24"/>
          <w:highlight w:val="white"/>
        </w:rPr>
        <w:t xml:space="preserve"> Indians. </w:t>
      </w:r>
      <w:r w:rsidR="0021255E" w:rsidRPr="00EF1C60">
        <w:rPr>
          <w:rFonts w:ascii="Times New Roman" w:hAnsi="Times New Roman" w:cs="Times New Roman"/>
          <w:sz w:val="24"/>
          <w:highlight w:val="white"/>
        </w:rPr>
        <w:t xml:space="preserve">Thoreau extended his civil disobedience by refusing to pay for the poll tax stemming from a perception that such grants funded the Mexican-American war. Thoreau also demonstrates his affinity against the </w:t>
      </w:r>
      <w:r w:rsidR="00463594">
        <w:rPr>
          <w:rFonts w:ascii="Times New Roman" w:hAnsi="Times New Roman" w:cs="Times New Roman"/>
          <w:sz w:val="24"/>
          <w:highlight w:val="white"/>
        </w:rPr>
        <w:t>government's actions</w:t>
      </w:r>
      <w:r w:rsidR="0021255E" w:rsidRPr="00EF1C60">
        <w:rPr>
          <w:rFonts w:ascii="Times New Roman" w:hAnsi="Times New Roman" w:cs="Times New Roman"/>
          <w:sz w:val="24"/>
          <w:highlight w:val="white"/>
        </w:rPr>
        <w:t xml:space="preserve"> by stating, </w:t>
      </w:r>
      <w:r w:rsidR="00463594">
        <w:rPr>
          <w:rFonts w:ascii="Times New Roman" w:hAnsi="Times New Roman" w:cs="Times New Roman"/>
          <w:sz w:val="24"/>
          <w:highlight w:val="white"/>
        </w:rPr>
        <w:t>"</w:t>
      </w:r>
      <w:r w:rsidR="005A4222" w:rsidRPr="00EF1C60">
        <w:rPr>
          <w:rFonts w:ascii="Times New Roman" w:hAnsi="Times New Roman" w:cs="Times New Roman"/>
          <w:sz w:val="24"/>
          <w:highlight w:val="white"/>
        </w:rPr>
        <w:t>...he cannot without disgrace be associated with it. I cannot for an instant recognize that political organization as my government which is the slave</w:t>
      </w:r>
      <w:r w:rsidR="00463594">
        <w:rPr>
          <w:rFonts w:ascii="Times New Roman" w:hAnsi="Times New Roman" w:cs="Times New Roman"/>
          <w:sz w:val="24"/>
          <w:highlight w:val="white"/>
        </w:rPr>
        <w:t>'</w:t>
      </w:r>
      <w:r w:rsidR="005A4222" w:rsidRPr="00EF1C60">
        <w:rPr>
          <w:rFonts w:ascii="Times New Roman" w:hAnsi="Times New Roman" w:cs="Times New Roman"/>
          <w:sz w:val="24"/>
          <w:highlight w:val="white"/>
        </w:rPr>
        <w:t>s government also</w:t>
      </w:r>
      <w:r w:rsidR="00463594">
        <w:rPr>
          <w:rFonts w:ascii="Times New Roman" w:hAnsi="Times New Roman" w:cs="Times New Roman"/>
          <w:sz w:val="24"/>
          <w:highlight w:val="white"/>
        </w:rPr>
        <w:t>"</w:t>
      </w:r>
      <w:r w:rsidR="00CD6C5C" w:rsidRPr="00EF1C60">
        <w:rPr>
          <w:rFonts w:ascii="Times New Roman" w:hAnsi="Times New Roman" w:cs="Times New Roman"/>
          <w:sz w:val="24"/>
          <w:highlight w:val="white"/>
        </w:rPr>
        <w:t xml:space="preserve"> </w:t>
      </w:r>
      <w:r w:rsidR="005A4222" w:rsidRPr="00EF1C60">
        <w:rPr>
          <w:rFonts w:ascii="Times New Roman" w:hAnsi="Times New Roman" w:cs="Times New Roman"/>
          <w:sz w:val="24"/>
          <w:highlight w:val="white"/>
        </w:rPr>
        <w:t>(Thoreau</w:t>
      </w:r>
      <w:r w:rsidR="00E912AC" w:rsidRPr="00EF1C60">
        <w:rPr>
          <w:rFonts w:ascii="Times New Roman" w:hAnsi="Times New Roman" w:cs="Times New Roman"/>
          <w:sz w:val="24"/>
          <w:highlight w:val="white"/>
        </w:rPr>
        <w:t>, 1983</w:t>
      </w:r>
      <w:r w:rsidR="005A4222" w:rsidRPr="00EF1C60">
        <w:rPr>
          <w:rFonts w:ascii="Times New Roman" w:hAnsi="Times New Roman" w:cs="Times New Roman"/>
          <w:sz w:val="24"/>
          <w:highlight w:val="white"/>
        </w:rPr>
        <w:t xml:space="preserve">). </w:t>
      </w:r>
      <w:r w:rsidR="0021255E" w:rsidRPr="00EF1C60">
        <w:rPr>
          <w:rFonts w:ascii="Times New Roman" w:hAnsi="Times New Roman" w:cs="Times New Roman"/>
          <w:sz w:val="24"/>
          <w:highlight w:val="white"/>
        </w:rPr>
        <w:t>The context highlight that Thoreau</w:t>
      </w:r>
      <w:r w:rsidR="00463594">
        <w:rPr>
          <w:rFonts w:ascii="Times New Roman" w:hAnsi="Times New Roman" w:cs="Times New Roman"/>
          <w:sz w:val="24"/>
          <w:highlight w:val="white"/>
        </w:rPr>
        <w:t>'</w:t>
      </w:r>
      <w:r w:rsidR="0021255E" w:rsidRPr="00EF1C60">
        <w:rPr>
          <w:rFonts w:ascii="Times New Roman" w:hAnsi="Times New Roman" w:cs="Times New Roman"/>
          <w:sz w:val="24"/>
          <w:highlight w:val="white"/>
        </w:rPr>
        <w:t xml:space="preserve">s disobedience stemmed </w:t>
      </w:r>
      <w:r w:rsidR="0021255E" w:rsidRPr="00EF1C60">
        <w:rPr>
          <w:rFonts w:ascii="Times New Roman" w:hAnsi="Times New Roman" w:cs="Times New Roman"/>
          <w:sz w:val="24"/>
          <w:highlight w:val="white"/>
        </w:rPr>
        <w:lastRenderedPageBreak/>
        <w:t>from unjust laws and support for slavery. The two conditions present potential causes to disobey the law.</w:t>
      </w:r>
    </w:p>
    <w:p w:rsidR="00662BEE" w:rsidRDefault="0021255E" w:rsidP="00EF1C60">
      <w:pPr>
        <w:spacing w:line="480" w:lineRule="auto"/>
        <w:ind w:firstLine="720"/>
        <w:rPr>
          <w:rFonts w:ascii="Times New Roman" w:hAnsi="Times New Roman" w:cs="Times New Roman"/>
          <w:sz w:val="24"/>
        </w:rPr>
      </w:pPr>
      <w:r w:rsidRPr="00EF1C60">
        <w:rPr>
          <w:rFonts w:ascii="Times New Roman" w:hAnsi="Times New Roman" w:cs="Times New Roman"/>
          <w:sz w:val="24"/>
        </w:rPr>
        <w:t xml:space="preserve">Another </w:t>
      </w:r>
      <w:r w:rsidR="008F228A" w:rsidRPr="00EF1C60">
        <w:rPr>
          <w:rFonts w:ascii="Times New Roman" w:hAnsi="Times New Roman" w:cs="Times New Roman"/>
          <w:sz w:val="24"/>
        </w:rPr>
        <w:t>notable</w:t>
      </w:r>
      <w:r w:rsidRPr="00EF1C60">
        <w:rPr>
          <w:rFonts w:ascii="Times New Roman" w:hAnsi="Times New Roman" w:cs="Times New Roman"/>
          <w:sz w:val="24"/>
        </w:rPr>
        <w:t xml:space="preserve"> leader for leading a </w:t>
      </w:r>
      <w:r w:rsidR="008F228A" w:rsidRPr="00EF1C60">
        <w:rPr>
          <w:rFonts w:ascii="Times New Roman" w:hAnsi="Times New Roman" w:cs="Times New Roman"/>
          <w:sz w:val="24"/>
        </w:rPr>
        <w:t>protest</w:t>
      </w:r>
      <w:r w:rsidRPr="00EF1C60">
        <w:rPr>
          <w:rFonts w:ascii="Times New Roman" w:hAnsi="Times New Roman" w:cs="Times New Roman"/>
          <w:sz w:val="24"/>
        </w:rPr>
        <w:t xml:space="preserve"> is Mahatma Gandhi, whose actions </w:t>
      </w:r>
      <w:r w:rsidR="00C46C26" w:rsidRPr="00EF1C60">
        <w:rPr>
          <w:rFonts w:ascii="Times New Roman" w:hAnsi="Times New Roman" w:cs="Times New Roman"/>
          <w:sz w:val="24"/>
        </w:rPr>
        <w:t xml:space="preserve">were directed at </w:t>
      </w:r>
      <w:r w:rsidR="008F228A" w:rsidRPr="00EF1C60">
        <w:rPr>
          <w:rFonts w:ascii="Times New Roman" w:hAnsi="Times New Roman" w:cs="Times New Roman"/>
          <w:sz w:val="24"/>
        </w:rPr>
        <w:t>the</w:t>
      </w:r>
      <w:r w:rsidR="00C46C26" w:rsidRPr="00EF1C60">
        <w:rPr>
          <w:rFonts w:ascii="Times New Roman" w:hAnsi="Times New Roman" w:cs="Times New Roman"/>
          <w:sz w:val="24"/>
        </w:rPr>
        <w:t xml:space="preserve"> British </w:t>
      </w:r>
      <w:r w:rsidR="008F228A" w:rsidRPr="00EF1C60">
        <w:rPr>
          <w:rFonts w:ascii="Times New Roman" w:hAnsi="Times New Roman" w:cs="Times New Roman"/>
          <w:sz w:val="24"/>
        </w:rPr>
        <w:t>government</w:t>
      </w:r>
      <w:r w:rsidR="00C46C26" w:rsidRPr="00EF1C60">
        <w:rPr>
          <w:rFonts w:ascii="Times New Roman" w:hAnsi="Times New Roman" w:cs="Times New Roman"/>
          <w:sz w:val="24"/>
        </w:rPr>
        <w:t xml:space="preserve"> while seeking civil rights for Indians</w:t>
      </w:r>
      <w:r w:rsidRPr="00EF1C60">
        <w:rPr>
          <w:rFonts w:ascii="Times New Roman" w:hAnsi="Times New Roman" w:cs="Times New Roman"/>
          <w:sz w:val="24"/>
        </w:rPr>
        <w:t xml:space="preserve">. </w:t>
      </w:r>
      <w:r w:rsidR="00C46C26" w:rsidRPr="00EF1C60">
        <w:rPr>
          <w:rFonts w:ascii="Times New Roman" w:hAnsi="Times New Roman" w:cs="Times New Roman"/>
          <w:sz w:val="24"/>
        </w:rPr>
        <w:t xml:space="preserve">Gandhi practice and studied </w:t>
      </w:r>
      <w:r w:rsidR="00463594">
        <w:rPr>
          <w:rFonts w:ascii="Times New Roman" w:hAnsi="Times New Roman" w:cs="Times New Roman"/>
          <w:sz w:val="24"/>
        </w:rPr>
        <w:t>"</w:t>
      </w:r>
      <w:r w:rsidR="00C46C26" w:rsidRPr="00EF1C60">
        <w:rPr>
          <w:rFonts w:ascii="Times New Roman" w:hAnsi="Times New Roman" w:cs="Times New Roman"/>
          <w:sz w:val="24"/>
        </w:rPr>
        <w:t>The Theory of Practice of Satyagraha.</w:t>
      </w:r>
      <w:r w:rsidR="00463594">
        <w:rPr>
          <w:rFonts w:ascii="Times New Roman" w:hAnsi="Times New Roman" w:cs="Times New Roman"/>
          <w:sz w:val="24"/>
        </w:rPr>
        <w:t>"</w:t>
      </w:r>
      <w:r w:rsidR="00C46C26" w:rsidRPr="00EF1C60">
        <w:rPr>
          <w:rFonts w:ascii="Times New Roman" w:hAnsi="Times New Roman" w:cs="Times New Roman"/>
          <w:sz w:val="24"/>
        </w:rPr>
        <w:t xml:space="preserve"> </w:t>
      </w:r>
      <w:r w:rsidR="008F228A" w:rsidRPr="00EF1C60">
        <w:rPr>
          <w:rFonts w:ascii="Times New Roman" w:hAnsi="Times New Roman" w:cs="Times New Roman"/>
          <w:sz w:val="24"/>
        </w:rPr>
        <w:t>The</w:t>
      </w:r>
      <w:r w:rsidR="00C46C26" w:rsidRPr="00EF1C60">
        <w:rPr>
          <w:rFonts w:ascii="Times New Roman" w:hAnsi="Times New Roman" w:cs="Times New Roman"/>
          <w:sz w:val="24"/>
        </w:rPr>
        <w:t xml:space="preserve"> </w:t>
      </w:r>
      <w:r w:rsidR="008F228A" w:rsidRPr="00EF1C60">
        <w:rPr>
          <w:rFonts w:ascii="Times New Roman" w:hAnsi="Times New Roman" w:cs="Times New Roman"/>
          <w:sz w:val="24"/>
        </w:rPr>
        <w:t>theory</w:t>
      </w:r>
      <w:r w:rsidR="00C46C26" w:rsidRPr="00EF1C60">
        <w:rPr>
          <w:rFonts w:ascii="Times New Roman" w:hAnsi="Times New Roman" w:cs="Times New Roman"/>
          <w:sz w:val="24"/>
        </w:rPr>
        <w:t xml:space="preserve"> opposed all notions of hate and violence</w:t>
      </w:r>
      <w:r w:rsidR="00463594">
        <w:rPr>
          <w:rFonts w:ascii="Times New Roman" w:hAnsi="Times New Roman" w:cs="Times New Roman"/>
          <w:sz w:val="24"/>
        </w:rPr>
        <w:t>, which</w:t>
      </w:r>
      <w:r w:rsidR="00C46C26" w:rsidRPr="00EF1C60">
        <w:rPr>
          <w:rFonts w:ascii="Times New Roman" w:hAnsi="Times New Roman" w:cs="Times New Roman"/>
          <w:sz w:val="24"/>
        </w:rPr>
        <w:t xml:space="preserve"> Gandhi </w:t>
      </w:r>
      <w:r w:rsidR="008F228A" w:rsidRPr="00EF1C60">
        <w:rPr>
          <w:rFonts w:ascii="Times New Roman" w:hAnsi="Times New Roman" w:cs="Times New Roman"/>
          <w:sz w:val="24"/>
        </w:rPr>
        <w:t>adopted</w:t>
      </w:r>
      <w:r w:rsidR="00C46C26" w:rsidRPr="00EF1C60">
        <w:rPr>
          <w:rFonts w:ascii="Times New Roman" w:hAnsi="Times New Roman" w:cs="Times New Roman"/>
          <w:sz w:val="24"/>
        </w:rPr>
        <w:t xml:space="preserve"> </w:t>
      </w:r>
      <w:r w:rsidR="008F228A" w:rsidRPr="00EF1C60">
        <w:rPr>
          <w:rFonts w:ascii="Times New Roman" w:hAnsi="Times New Roman" w:cs="Times New Roman"/>
          <w:sz w:val="24"/>
        </w:rPr>
        <w:t>while</w:t>
      </w:r>
      <w:r w:rsidR="00C46C26" w:rsidRPr="00EF1C60">
        <w:rPr>
          <w:rFonts w:ascii="Times New Roman" w:hAnsi="Times New Roman" w:cs="Times New Roman"/>
          <w:sz w:val="24"/>
        </w:rPr>
        <w:t xml:space="preserve"> leading a campaign against </w:t>
      </w:r>
      <w:r w:rsidR="00662BEE">
        <w:rPr>
          <w:rFonts w:ascii="Times New Roman" w:hAnsi="Times New Roman" w:cs="Times New Roman"/>
          <w:sz w:val="24"/>
        </w:rPr>
        <w:t xml:space="preserve">the British. The latter </w:t>
      </w:r>
      <w:r w:rsidR="00463594">
        <w:rPr>
          <w:rFonts w:ascii="Times New Roman" w:hAnsi="Times New Roman" w:cs="Times New Roman"/>
          <w:sz w:val="24"/>
        </w:rPr>
        <w:t xml:space="preserve">imposed taxation on </w:t>
      </w:r>
      <w:r w:rsidR="00C46C26" w:rsidRPr="00EF1C60">
        <w:rPr>
          <w:rFonts w:ascii="Times New Roman" w:hAnsi="Times New Roman" w:cs="Times New Roman"/>
          <w:sz w:val="24"/>
        </w:rPr>
        <w:t xml:space="preserve">salt, which was </w:t>
      </w:r>
      <w:r w:rsidR="00C55D7D" w:rsidRPr="00EF1C60">
        <w:rPr>
          <w:rFonts w:ascii="Times New Roman" w:hAnsi="Times New Roman" w:cs="Times New Roman"/>
          <w:sz w:val="24"/>
        </w:rPr>
        <w:t>what,</w:t>
      </w:r>
      <w:r w:rsidR="00C46C26" w:rsidRPr="00EF1C60">
        <w:rPr>
          <w:rFonts w:ascii="Times New Roman" w:hAnsi="Times New Roman" w:cs="Times New Roman"/>
          <w:sz w:val="24"/>
        </w:rPr>
        <w:t xml:space="preserve"> </w:t>
      </w:r>
      <w:r w:rsidR="008F228A" w:rsidRPr="00EF1C60">
        <w:rPr>
          <w:rFonts w:ascii="Times New Roman" w:hAnsi="Times New Roman" w:cs="Times New Roman"/>
          <w:sz w:val="24"/>
        </w:rPr>
        <w:t>prompted</w:t>
      </w:r>
      <w:r w:rsidR="00C46C26" w:rsidRPr="00EF1C60">
        <w:rPr>
          <w:rFonts w:ascii="Times New Roman" w:hAnsi="Times New Roman" w:cs="Times New Roman"/>
          <w:sz w:val="24"/>
        </w:rPr>
        <w:t xml:space="preserve"> Gandhi into disobedience. </w:t>
      </w:r>
      <w:r w:rsidR="0096287E" w:rsidRPr="00EF1C60">
        <w:rPr>
          <w:rFonts w:ascii="Times New Roman" w:hAnsi="Times New Roman" w:cs="Times New Roman"/>
          <w:sz w:val="24"/>
        </w:rPr>
        <w:t xml:space="preserve">The actions by the British stemmed from </w:t>
      </w:r>
      <w:r w:rsidR="008F228A" w:rsidRPr="00EF1C60">
        <w:rPr>
          <w:rFonts w:ascii="Times New Roman" w:hAnsi="Times New Roman" w:cs="Times New Roman"/>
          <w:sz w:val="24"/>
        </w:rPr>
        <w:t>the</w:t>
      </w:r>
      <w:r w:rsidR="0096287E" w:rsidRPr="00EF1C60">
        <w:rPr>
          <w:rFonts w:ascii="Times New Roman" w:hAnsi="Times New Roman" w:cs="Times New Roman"/>
          <w:sz w:val="24"/>
        </w:rPr>
        <w:t xml:space="preserve"> understanding of </w:t>
      </w:r>
      <w:r w:rsidR="00463594">
        <w:rPr>
          <w:rFonts w:ascii="Times New Roman" w:hAnsi="Times New Roman" w:cs="Times New Roman"/>
          <w:sz w:val="24"/>
        </w:rPr>
        <w:t xml:space="preserve">the </w:t>
      </w:r>
      <w:r w:rsidR="0096287E" w:rsidRPr="00EF1C60">
        <w:rPr>
          <w:rFonts w:ascii="Times New Roman" w:hAnsi="Times New Roman" w:cs="Times New Roman"/>
          <w:sz w:val="24"/>
        </w:rPr>
        <w:t xml:space="preserve">importance of salt to </w:t>
      </w:r>
      <w:r w:rsidR="008F228A" w:rsidRPr="00EF1C60">
        <w:rPr>
          <w:rFonts w:ascii="Times New Roman" w:hAnsi="Times New Roman" w:cs="Times New Roman"/>
          <w:sz w:val="24"/>
        </w:rPr>
        <w:t>the</w:t>
      </w:r>
      <w:r w:rsidR="0096287E" w:rsidRPr="00EF1C60">
        <w:rPr>
          <w:rFonts w:ascii="Times New Roman" w:hAnsi="Times New Roman" w:cs="Times New Roman"/>
          <w:sz w:val="24"/>
        </w:rPr>
        <w:t xml:space="preserve"> Indians. </w:t>
      </w:r>
      <w:r w:rsidR="008F228A" w:rsidRPr="00EF1C60">
        <w:rPr>
          <w:rFonts w:ascii="Times New Roman" w:hAnsi="Times New Roman" w:cs="Times New Roman"/>
          <w:sz w:val="24"/>
        </w:rPr>
        <w:t xml:space="preserve">The same logic led to moral disobedience by Gandhi. </w:t>
      </w:r>
      <w:r w:rsidR="00C46C26" w:rsidRPr="00EF1C60">
        <w:rPr>
          <w:rFonts w:ascii="Times New Roman" w:hAnsi="Times New Roman" w:cs="Times New Roman"/>
          <w:sz w:val="24"/>
        </w:rPr>
        <w:t xml:space="preserve">The plan that Gandhi had </w:t>
      </w:r>
      <w:r w:rsidR="008F228A" w:rsidRPr="00EF1C60">
        <w:rPr>
          <w:rFonts w:ascii="Times New Roman" w:hAnsi="Times New Roman" w:cs="Times New Roman"/>
          <w:sz w:val="24"/>
        </w:rPr>
        <w:t>involved</w:t>
      </w:r>
      <w:r w:rsidR="00C46C26" w:rsidRPr="00EF1C60">
        <w:rPr>
          <w:rFonts w:ascii="Times New Roman" w:hAnsi="Times New Roman" w:cs="Times New Roman"/>
          <w:sz w:val="24"/>
        </w:rPr>
        <w:t xml:space="preserve"> </w:t>
      </w:r>
      <w:r w:rsidR="0096287E" w:rsidRPr="00EF1C60">
        <w:rPr>
          <w:rFonts w:ascii="Times New Roman" w:hAnsi="Times New Roman" w:cs="Times New Roman"/>
          <w:sz w:val="24"/>
        </w:rPr>
        <w:t xml:space="preserve">marching to the coast and </w:t>
      </w:r>
      <w:r w:rsidR="008F228A" w:rsidRPr="00EF1C60">
        <w:rPr>
          <w:rFonts w:ascii="Times New Roman" w:hAnsi="Times New Roman" w:cs="Times New Roman"/>
          <w:sz w:val="24"/>
        </w:rPr>
        <w:t>gather</w:t>
      </w:r>
      <w:r w:rsidR="00463594">
        <w:rPr>
          <w:rFonts w:ascii="Times New Roman" w:hAnsi="Times New Roman" w:cs="Times New Roman"/>
          <w:sz w:val="24"/>
        </w:rPr>
        <w:t>ed</w:t>
      </w:r>
      <w:r w:rsidR="0096287E" w:rsidRPr="00EF1C60">
        <w:rPr>
          <w:rFonts w:ascii="Times New Roman" w:hAnsi="Times New Roman" w:cs="Times New Roman"/>
          <w:sz w:val="24"/>
        </w:rPr>
        <w:t xml:space="preserve"> his salt</w:t>
      </w:r>
      <w:r w:rsidR="00463594">
        <w:rPr>
          <w:rFonts w:ascii="Times New Roman" w:hAnsi="Times New Roman" w:cs="Times New Roman"/>
          <w:sz w:val="24"/>
        </w:rPr>
        <w:t>-</w:t>
      </w:r>
      <w:r w:rsidR="008F228A" w:rsidRPr="00EF1C60">
        <w:rPr>
          <w:rFonts w:ascii="Times New Roman" w:hAnsi="Times New Roman" w:cs="Times New Roman"/>
          <w:sz w:val="24"/>
        </w:rPr>
        <w:t>free</w:t>
      </w:r>
      <w:r w:rsidR="0096287E" w:rsidRPr="00EF1C60">
        <w:rPr>
          <w:rFonts w:ascii="Times New Roman" w:hAnsi="Times New Roman" w:cs="Times New Roman"/>
          <w:sz w:val="24"/>
        </w:rPr>
        <w:t xml:space="preserve"> from </w:t>
      </w:r>
      <w:r w:rsidR="008F228A" w:rsidRPr="00EF1C60">
        <w:rPr>
          <w:rFonts w:ascii="Times New Roman" w:hAnsi="Times New Roman" w:cs="Times New Roman"/>
          <w:sz w:val="24"/>
        </w:rPr>
        <w:t>taxes</w:t>
      </w:r>
      <w:r w:rsidR="0096287E" w:rsidRPr="00EF1C60">
        <w:rPr>
          <w:rFonts w:ascii="Times New Roman" w:hAnsi="Times New Roman" w:cs="Times New Roman"/>
          <w:sz w:val="24"/>
        </w:rPr>
        <w:t xml:space="preserve">. Gandhi </w:t>
      </w:r>
      <w:r w:rsidR="008F228A" w:rsidRPr="00EF1C60">
        <w:rPr>
          <w:rFonts w:ascii="Times New Roman" w:hAnsi="Times New Roman" w:cs="Times New Roman"/>
          <w:sz w:val="24"/>
        </w:rPr>
        <w:t>hoped</w:t>
      </w:r>
      <w:r w:rsidR="0096287E" w:rsidRPr="00EF1C60">
        <w:rPr>
          <w:rFonts w:ascii="Times New Roman" w:hAnsi="Times New Roman" w:cs="Times New Roman"/>
          <w:sz w:val="24"/>
        </w:rPr>
        <w:t xml:space="preserve"> that </w:t>
      </w:r>
      <w:r w:rsidR="008F228A" w:rsidRPr="00EF1C60">
        <w:rPr>
          <w:rFonts w:ascii="Times New Roman" w:hAnsi="Times New Roman" w:cs="Times New Roman"/>
          <w:sz w:val="24"/>
        </w:rPr>
        <w:t>the</w:t>
      </w:r>
      <w:r w:rsidR="0096287E" w:rsidRPr="00EF1C60">
        <w:rPr>
          <w:rFonts w:ascii="Times New Roman" w:hAnsi="Times New Roman" w:cs="Times New Roman"/>
          <w:sz w:val="24"/>
        </w:rPr>
        <w:t xml:space="preserve"> march brought along others of </w:t>
      </w:r>
      <w:r w:rsidR="00463594">
        <w:rPr>
          <w:rFonts w:ascii="Times New Roman" w:hAnsi="Times New Roman" w:cs="Times New Roman"/>
          <w:sz w:val="24"/>
        </w:rPr>
        <w:t xml:space="preserve">a </w:t>
      </w:r>
      <w:r w:rsidR="0096287E" w:rsidRPr="00EF1C60">
        <w:rPr>
          <w:rFonts w:ascii="Times New Roman" w:hAnsi="Times New Roman" w:cs="Times New Roman"/>
          <w:sz w:val="24"/>
        </w:rPr>
        <w:t xml:space="preserve">similar opinion. There </w:t>
      </w:r>
      <w:r w:rsidR="008F228A" w:rsidRPr="00EF1C60">
        <w:rPr>
          <w:rFonts w:ascii="Times New Roman" w:hAnsi="Times New Roman" w:cs="Times New Roman"/>
          <w:sz w:val="24"/>
        </w:rPr>
        <w:t>were</w:t>
      </w:r>
      <w:r w:rsidR="0096287E" w:rsidRPr="00EF1C60">
        <w:rPr>
          <w:rFonts w:ascii="Times New Roman" w:hAnsi="Times New Roman" w:cs="Times New Roman"/>
          <w:sz w:val="24"/>
        </w:rPr>
        <w:t xml:space="preserve"> </w:t>
      </w:r>
      <w:r w:rsidR="008F228A" w:rsidRPr="00EF1C60">
        <w:rPr>
          <w:rFonts w:ascii="Times New Roman" w:hAnsi="Times New Roman" w:cs="Times New Roman"/>
          <w:sz w:val="24"/>
        </w:rPr>
        <w:t>several</w:t>
      </w:r>
      <w:r w:rsidR="0096287E" w:rsidRPr="00EF1C60">
        <w:rPr>
          <w:rFonts w:ascii="Times New Roman" w:hAnsi="Times New Roman" w:cs="Times New Roman"/>
          <w:sz w:val="24"/>
        </w:rPr>
        <w:t xml:space="preserve"> </w:t>
      </w:r>
      <w:r w:rsidR="008F228A" w:rsidRPr="00EF1C60">
        <w:rPr>
          <w:rFonts w:ascii="Times New Roman" w:hAnsi="Times New Roman" w:cs="Times New Roman"/>
          <w:sz w:val="24"/>
        </w:rPr>
        <w:t>Indians</w:t>
      </w:r>
      <w:r w:rsidR="0096287E" w:rsidRPr="00EF1C60">
        <w:rPr>
          <w:rFonts w:ascii="Times New Roman" w:hAnsi="Times New Roman" w:cs="Times New Roman"/>
          <w:sz w:val="24"/>
        </w:rPr>
        <w:t xml:space="preserve"> </w:t>
      </w:r>
      <w:r w:rsidR="008F228A" w:rsidRPr="00EF1C60">
        <w:rPr>
          <w:rFonts w:ascii="Times New Roman" w:hAnsi="Times New Roman" w:cs="Times New Roman"/>
          <w:sz w:val="24"/>
        </w:rPr>
        <w:t>inspired</w:t>
      </w:r>
      <w:r w:rsidR="0096287E" w:rsidRPr="00EF1C60">
        <w:rPr>
          <w:rFonts w:ascii="Times New Roman" w:hAnsi="Times New Roman" w:cs="Times New Roman"/>
          <w:sz w:val="24"/>
        </w:rPr>
        <w:t xml:space="preserve"> by </w:t>
      </w:r>
      <w:r w:rsidR="008F228A" w:rsidRPr="00EF1C60">
        <w:rPr>
          <w:rFonts w:ascii="Times New Roman" w:hAnsi="Times New Roman" w:cs="Times New Roman"/>
          <w:sz w:val="24"/>
        </w:rPr>
        <w:t>Gandhi</w:t>
      </w:r>
      <w:r w:rsidR="00463594">
        <w:rPr>
          <w:rFonts w:ascii="Times New Roman" w:hAnsi="Times New Roman" w:cs="Times New Roman"/>
          <w:sz w:val="24"/>
        </w:rPr>
        <w:t>'</w:t>
      </w:r>
      <w:r w:rsidR="008F228A" w:rsidRPr="00EF1C60">
        <w:rPr>
          <w:rFonts w:ascii="Times New Roman" w:hAnsi="Times New Roman" w:cs="Times New Roman"/>
          <w:sz w:val="24"/>
        </w:rPr>
        <w:t>s</w:t>
      </w:r>
      <w:r w:rsidR="0096287E" w:rsidRPr="00EF1C60">
        <w:rPr>
          <w:rFonts w:ascii="Times New Roman" w:hAnsi="Times New Roman" w:cs="Times New Roman"/>
          <w:sz w:val="24"/>
        </w:rPr>
        <w:t xml:space="preserve"> plan, and they also started </w:t>
      </w:r>
      <w:r w:rsidR="008F228A" w:rsidRPr="00EF1C60">
        <w:rPr>
          <w:rFonts w:ascii="Times New Roman" w:hAnsi="Times New Roman" w:cs="Times New Roman"/>
          <w:sz w:val="24"/>
        </w:rPr>
        <w:t>protesting</w:t>
      </w:r>
      <w:r w:rsidR="0096287E" w:rsidRPr="00EF1C60">
        <w:rPr>
          <w:rFonts w:ascii="Times New Roman" w:hAnsi="Times New Roman" w:cs="Times New Roman"/>
          <w:sz w:val="24"/>
        </w:rPr>
        <w:t xml:space="preserve">. </w:t>
      </w:r>
      <w:r w:rsidR="00463594">
        <w:rPr>
          <w:rFonts w:ascii="Times New Roman" w:hAnsi="Times New Roman" w:cs="Times New Roman"/>
          <w:sz w:val="24"/>
        </w:rPr>
        <w:t>Gandhi's actions</w:t>
      </w:r>
      <w:r w:rsidR="008F228A" w:rsidRPr="00EF1C60">
        <w:rPr>
          <w:rFonts w:ascii="Times New Roman" w:hAnsi="Times New Roman" w:cs="Times New Roman"/>
          <w:sz w:val="24"/>
        </w:rPr>
        <w:t xml:space="preserve"> led to his arrest</w:t>
      </w:r>
      <w:r w:rsidR="00463594">
        <w:rPr>
          <w:rFonts w:ascii="Times New Roman" w:hAnsi="Times New Roman" w:cs="Times New Roman"/>
          <w:sz w:val="24"/>
        </w:rPr>
        <w:t>,</w:t>
      </w:r>
      <w:r w:rsidR="008F228A" w:rsidRPr="00EF1C60">
        <w:rPr>
          <w:rFonts w:ascii="Times New Roman" w:hAnsi="Times New Roman" w:cs="Times New Roman"/>
          <w:sz w:val="24"/>
        </w:rPr>
        <w:t xml:space="preserve"> after which he quoted</w:t>
      </w:r>
      <w:r w:rsidR="00463594">
        <w:rPr>
          <w:rFonts w:ascii="Times New Roman" w:hAnsi="Times New Roman" w:cs="Times New Roman"/>
          <w:sz w:val="24"/>
        </w:rPr>
        <w:t>,</w:t>
      </w:r>
      <w:r w:rsidR="008F228A" w:rsidRPr="00EF1C60">
        <w:rPr>
          <w:rFonts w:ascii="Times New Roman" w:hAnsi="Times New Roman" w:cs="Times New Roman"/>
          <w:sz w:val="24"/>
        </w:rPr>
        <w:t xml:space="preserve"> </w:t>
      </w:r>
      <w:r w:rsidR="00463594">
        <w:rPr>
          <w:rFonts w:ascii="Times New Roman" w:hAnsi="Times New Roman" w:cs="Times New Roman"/>
          <w:sz w:val="24"/>
        </w:rPr>
        <w:t>"</w:t>
      </w:r>
      <w:r w:rsidR="008F228A" w:rsidRPr="00EF1C60">
        <w:rPr>
          <w:rFonts w:ascii="Times New Roman" w:hAnsi="Times New Roman" w:cs="Times New Roman"/>
          <w:sz w:val="24"/>
        </w:rPr>
        <w:t>Let the Government if it claims to be a civilized Government, jail those who help themselves to contraband salt</w:t>
      </w:r>
      <w:r w:rsidR="00463594">
        <w:rPr>
          <w:rFonts w:ascii="Times New Roman" w:hAnsi="Times New Roman" w:cs="Times New Roman"/>
          <w:sz w:val="24"/>
        </w:rPr>
        <w:t>"</w:t>
      </w:r>
      <w:r w:rsidR="008F228A" w:rsidRPr="00EF1C60">
        <w:rPr>
          <w:rFonts w:ascii="Times New Roman" w:hAnsi="Times New Roman" w:cs="Times New Roman"/>
          <w:sz w:val="24"/>
        </w:rPr>
        <w:t xml:space="preserve"> (Gandhi, n.d.). </w:t>
      </w:r>
    </w:p>
    <w:p w:rsidR="0096287E" w:rsidRPr="00EF1C60" w:rsidRDefault="00662BEE" w:rsidP="00EF1C60">
      <w:pPr>
        <w:spacing w:line="480" w:lineRule="auto"/>
        <w:ind w:firstLine="720"/>
        <w:rPr>
          <w:rFonts w:ascii="Times New Roman" w:hAnsi="Times New Roman" w:cs="Times New Roman"/>
          <w:sz w:val="24"/>
        </w:rPr>
      </w:pPr>
      <w:r>
        <w:rPr>
          <w:rFonts w:ascii="Times New Roman" w:hAnsi="Times New Roman" w:cs="Times New Roman"/>
          <w:sz w:val="24"/>
        </w:rPr>
        <w:t xml:space="preserve">The protest direction chosen by Gandhi proposed a state of total awareness when challenging a leadership body by abject refusal of any wrongdoing in terms of actions and cooperation. Moreover, </w:t>
      </w:r>
      <w:proofErr w:type="spellStart"/>
      <w:r>
        <w:rPr>
          <w:rFonts w:ascii="Times New Roman" w:hAnsi="Times New Roman" w:cs="Times New Roman"/>
          <w:sz w:val="24"/>
        </w:rPr>
        <w:t>Satyagaha</w:t>
      </w:r>
      <w:proofErr w:type="spellEnd"/>
      <w:r>
        <w:rPr>
          <w:rFonts w:ascii="Times New Roman" w:hAnsi="Times New Roman" w:cs="Times New Roman"/>
          <w:sz w:val="24"/>
        </w:rPr>
        <w:t xml:space="preserve"> also forbids using secrecy s a tactic to gain advantage and proposes </w:t>
      </w:r>
      <w:r w:rsidR="00C55D7D">
        <w:rPr>
          <w:rFonts w:ascii="Times New Roman" w:hAnsi="Times New Roman" w:cs="Times New Roman"/>
          <w:sz w:val="24"/>
        </w:rPr>
        <w:t xml:space="preserve">self-scrutiny before any attempts to confront evil. Mahatma Gandhi’s civil disobedience </w:t>
      </w:r>
      <w:proofErr w:type="gramStart"/>
      <w:r w:rsidR="00C55D7D">
        <w:rPr>
          <w:rFonts w:ascii="Times New Roman" w:hAnsi="Times New Roman" w:cs="Times New Roman"/>
          <w:sz w:val="24"/>
        </w:rPr>
        <w:t>involve</w:t>
      </w:r>
      <w:proofErr w:type="gramEnd"/>
      <w:r w:rsidR="00C55D7D">
        <w:rPr>
          <w:rFonts w:ascii="Times New Roman" w:hAnsi="Times New Roman" w:cs="Times New Roman"/>
          <w:sz w:val="24"/>
        </w:rPr>
        <w:t xml:space="preserve"> direct action to claim a necessity that the leadership structure sought to deny them. Despite the fact that his actions were not against the constitution, the body governing the way of life at the time was not amenable to the concerns of the people under their jurisdiction. Gandhi’s rebellion also provides context on the need for self-awareness through scrutiny of intentions and actions before engaging in any form of civil disobedience. </w:t>
      </w:r>
      <w:r w:rsidR="0096287E" w:rsidRPr="00EF1C60">
        <w:rPr>
          <w:rFonts w:ascii="Times New Roman" w:hAnsi="Times New Roman" w:cs="Times New Roman"/>
          <w:sz w:val="24"/>
        </w:rPr>
        <w:t xml:space="preserve">Imposing </w:t>
      </w:r>
      <w:r w:rsidR="0096287E" w:rsidRPr="00EF1C60">
        <w:rPr>
          <w:rFonts w:ascii="Times New Roman" w:hAnsi="Times New Roman" w:cs="Times New Roman"/>
          <w:sz w:val="24"/>
        </w:rPr>
        <w:lastRenderedPageBreak/>
        <w:t xml:space="preserve">unjust taxation on necessary products provides another condition that leads to disobeying the law. </w:t>
      </w:r>
    </w:p>
    <w:p w:rsidR="00C55D7D" w:rsidRDefault="00991CE7" w:rsidP="00EF1C60">
      <w:pPr>
        <w:spacing w:line="480" w:lineRule="auto"/>
        <w:ind w:firstLine="720"/>
        <w:rPr>
          <w:rFonts w:ascii="Times New Roman" w:hAnsi="Times New Roman" w:cs="Times New Roman"/>
          <w:sz w:val="24"/>
        </w:rPr>
      </w:pPr>
      <w:r w:rsidRPr="00EF1C60">
        <w:rPr>
          <w:rFonts w:ascii="Times New Roman" w:hAnsi="Times New Roman" w:cs="Times New Roman"/>
          <w:sz w:val="24"/>
        </w:rPr>
        <w:t xml:space="preserve">The third character to lead a </w:t>
      </w:r>
      <w:r w:rsidR="008F228A" w:rsidRPr="00EF1C60">
        <w:rPr>
          <w:rFonts w:ascii="Times New Roman" w:hAnsi="Times New Roman" w:cs="Times New Roman"/>
          <w:sz w:val="24"/>
        </w:rPr>
        <w:t>peaceful</w:t>
      </w:r>
      <w:r w:rsidRPr="00EF1C60">
        <w:rPr>
          <w:rFonts w:ascii="Times New Roman" w:hAnsi="Times New Roman" w:cs="Times New Roman"/>
          <w:sz w:val="24"/>
        </w:rPr>
        <w:t xml:space="preserve"> </w:t>
      </w:r>
      <w:r w:rsidR="008F228A" w:rsidRPr="00EF1C60">
        <w:rPr>
          <w:rFonts w:ascii="Times New Roman" w:hAnsi="Times New Roman" w:cs="Times New Roman"/>
          <w:sz w:val="24"/>
        </w:rPr>
        <w:t>protest</w:t>
      </w:r>
      <w:r w:rsidRPr="00EF1C60">
        <w:rPr>
          <w:rFonts w:ascii="Times New Roman" w:hAnsi="Times New Roman" w:cs="Times New Roman"/>
          <w:sz w:val="24"/>
        </w:rPr>
        <w:t xml:space="preserve"> is Dr. Martin </w:t>
      </w:r>
      <w:r w:rsidR="008F228A" w:rsidRPr="00EF1C60">
        <w:rPr>
          <w:rFonts w:ascii="Times New Roman" w:hAnsi="Times New Roman" w:cs="Times New Roman"/>
          <w:sz w:val="24"/>
        </w:rPr>
        <w:t>Luther</w:t>
      </w:r>
      <w:r w:rsidRPr="00EF1C60">
        <w:rPr>
          <w:rFonts w:ascii="Times New Roman" w:hAnsi="Times New Roman" w:cs="Times New Roman"/>
          <w:sz w:val="24"/>
        </w:rPr>
        <w:t xml:space="preserve"> King Jr. He </w:t>
      </w:r>
      <w:r w:rsidR="008F228A" w:rsidRPr="00EF1C60">
        <w:rPr>
          <w:rFonts w:ascii="Times New Roman" w:hAnsi="Times New Roman" w:cs="Times New Roman"/>
          <w:sz w:val="24"/>
        </w:rPr>
        <w:t>demonstrates</w:t>
      </w:r>
      <w:r w:rsidRPr="00EF1C60">
        <w:rPr>
          <w:rFonts w:ascii="Times New Roman" w:hAnsi="Times New Roman" w:cs="Times New Roman"/>
          <w:sz w:val="24"/>
        </w:rPr>
        <w:t xml:space="preserve"> </w:t>
      </w:r>
      <w:r w:rsidR="008F228A" w:rsidRPr="00EF1C60">
        <w:rPr>
          <w:rFonts w:ascii="Times New Roman" w:hAnsi="Times New Roman" w:cs="Times New Roman"/>
          <w:sz w:val="24"/>
        </w:rPr>
        <w:t>respect</w:t>
      </w:r>
      <w:r w:rsidRPr="00EF1C60">
        <w:rPr>
          <w:rFonts w:ascii="Times New Roman" w:hAnsi="Times New Roman" w:cs="Times New Roman"/>
          <w:sz w:val="24"/>
        </w:rPr>
        <w:t xml:space="preserve"> and </w:t>
      </w:r>
      <w:r w:rsidR="008F228A" w:rsidRPr="00EF1C60">
        <w:rPr>
          <w:rFonts w:ascii="Times New Roman" w:hAnsi="Times New Roman" w:cs="Times New Roman"/>
          <w:sz w:val="24"/>
        </w:rPr>
        <w:t>commitment</w:t>
      </w:r>
      <w:r w:rsidRPr="00EF1C60">
        <w:rPr>
          <w:rFonts w:ascii="Times New Roman" w:hAnsi="Times New Roman" w:cs="Times New Roman"/>
          <w:sz w:val="24"/>
        </w:rPr>
        <w:t xml:space="preserve"> in his </w:t>
      </w:r>
      <w:r w:rsidR="008F228A" w:rsidRPr="00EF1C60">
        <w:rPr>
          <w:rFonts w:ascii="Times New Roman" w:hAnsi="Times New Roman" w:cs="Times New Roman"/>
          <w:sz w:val="24"/>
        </w:rPr>
        <w:t>role</w:t>
      </w:r>
      <w:r w:rsidRPr="00EF1C60">
        <w:rPr>
          <w:rFonts w:ascii="Times New Roman" w:hAnsi="Times New Roman" w:cs="Times New Roman"/>
          <w:sz w:val="24"/>
        </w:rPr>
        <w:t xml:space="preserve"> as a civil rig</w:t>
      </w:r>
      <w:r w:rsidR="008F228A" w:rsidRPr="00EF1C60">
        <w:rPr>
          <w:rFonts w:ascii="Times New Roman" w:hAnsi="Times New Roman" w:cs="Times New Roman"/>
          <w:sz w:val="24"/>
        </w:rPr>
        <w:t>ht</w:t>
      </w:r>
      <w:r w:rsidRPr="00EF1C60">
        <w:rPr>
          <w:rFonts w:ascii="Times New Roman" w:hAnsi="Times New Roman" w:cs="Times New Roman"/>
          <w:sz w:val="24"/>
        </w:rPr>
        <w:t xml:space="preserve">s activist. His era of </w:t>
      </w:r>
      <w:r w:rsidR="00463594">
        <w:rPr>
          <w:rFonts w:ascii="Times New Roman" w:hAnsi="Times New Roman" w:cs="Times New Roman"/>
          <w:sz w:val="24"/>
        </w:rPr>
        <w:t xml:space="preserve">the </w:t>
      </w:r>
      <w:r w:rsidR="008F228A" w:rsidRPr="00EF1C60">
        <w:rPr>
          <w:rFonts w:ascii="Times New Roman" w:hAnsi="Times New Roman" w:cs="Times New Roman"/>
          <w:sz w:val="24"/>
        </w:rPr>
        <w:t>demonstration</w:t>
      </w:r>
      <w:r w:rsidRPr="00EF1C60">
        <w:rPr>
          <w:rFonts w:ascii="Times New Roman" w:hAnsi="Times New Roman" w:cs="Times New Roman"/>
          <w:sz w:val="24"/>
        </w:rPr>
        <w:t xml:space="preserve"> </w:t>
      </w:r>
      <w:r w:rsidR="00F27239" w:rsidRPr="00EF1C60">
        <w:rPr>
          <w:rFonts w:ascii="Times New Roman" w:hAnsi="Times New Roman" w:cs="Times New Roman"/>
          <w:sz w:val="24"/>
        </w:rPr>
        <w:t xml:space="preserve">included </w:t>
      </w:r>
      <w:r w:rsidR="00463594">
        <w:rPr>
          <w:rFonts w:ascii="Times New Roman" w:hAnsi="Times New Roman" w:cs="Times New Roman"/>
          <w:sz w:val="24"/>
        </w:rPr>
        <w:t xml:space="preserve">the </w:t>
      </w:r>
      <w:r w:rsidR="008F228A" w:rsidRPr="00EF1C60">
        <w:rPr>
          <w:rFonts w:ascii="Times New Roman" w:hAnsi="Times New Roman" w:cs="Times New Roman"/>
          <w:sz w:val="24"/>
        </w:rPr>
        <w:t>subjugation</w:t>
      </w:r>
      <w:r w:rsidR="00F27239" w:rsidRPr="00EF1C60">
        <w:rPr>
          <w:rFonts w:ascii="Times New Roman" w:hAnsi="Times New Roman" w:cs="Times New Roman"/>
          <w:sz w:val="24"/>
        </w:rPr>
        <w:t xml:space="preserve"> of African </w:t>
      </w:r>
      <w:r w:rsidR="008F228A" w:rsidRPr="00EF1C60">
        <w:rPr>
          <w:rFonts w:ascii="Times New Roman" w:hAnsi="Times New Roman" w:cs="Times New Roman"/>
          <w:sz w:val="24"/>
        </w:rPr>
        <w:t>Americans</w:t>
      </w:r>
      <w:r w:rsidR="00F27239" w:rsidRPr="00EF1C60">
        <w:rPr>
          <w:rFonts w:ascii="Times New Roman" w:hAnsi="Times New Roman" w:cs="Times New Roman"/>
          <w:sz w:val="24"/>
        </w:rPr>
        <w:t xml:space="preserve"> through racism and </w:t>
      </w:r>
      <w:r w:rsidR="008F228A" w:rsidRPr="00EF1C60">
        <w:rPr>
          <w:rFonts w:ascii="Times New Roman" w:hAnsi="Times New Roman" w:cs="Times New Roman"/>
          <w:sz w:val="24"/>
        </w:rPr>
        <w:t>segregation</w:t>
      </w:r>
      <w:r w:rsidR="00F27239" w:rsidRPr="00EF1C60">
        <w:rPr>
          <w:rFonts w:ascii="Times New Roman" w:hAnsi="Times New Roman" w:cs="Times New Roman"/>
          <w:sz w:val="24"/>
        </w:rPr>
        <w:t xml:space="preserve">. </w:t>
      </w:r>
      <w:r w:rsidR="008F228A" w:rsidRPr="00EF1C60">
        <w:rPr>
          <w:rFonts w:ascii="Times New Roman" w:hAnsi="Times New Roman" w:cs="Times New Roman"/>
          <w:sz w:val="24"/>
        </w:rPr>
        <w:t>People</w:t>
      </w:r>
      <w:r w:rsidR="00F27239" w:rsidRPr="00EF1C60">
        <w:rPr>
          <w:rFonts w:ascii="Times New Roman" w:hAnsi="Times New Roman" w:cs="Times New Roman"/>
          <w:sz w:val="24"/>
        </w:rPr>
        <w:t xml:space="preserve"> of color had no rights to visit </w:t>
      </w:r>
      <w:r w:rsidR="00463594">
        <w:rPr>
          <w:rFonts w:ascii="Times New Roman" w:hAnsi="Times New Roman" w:cs="Times New Roman"/>
          <w:sz w:val="24"/>
        </w:rPr>
        <w:t>individual</w:t>
      </w:r>
      <w:r w:rsidR="00F27239" w:rsidRPr="00EF1C60">
        <w:rPr>
          <w:rFonts w:ascii="Times New Roman" w:hAnsi="Times New Roman" w:cs="Times New Roman"/>
          <w:sz w:val="24"/>
        </w:rPr>
        <w:t xml:space="preserve"> </w:t>
      </w:r>
      <w:r w:rsidR="008F228A" w:rsidRPr="00EF1C60">
        <w:rPr>
          <w:rFonts w:ascii="Times New Roman" w:hAnsi="Times New Roman" w:cs="Times New Roman"/>
          <w:sz w:val="24"/>
        </w:rPr>
        <w:t>establishments</w:t>
      </w:r>
      <w:r w:rsidR="00F27239" w:rsidRPr="00EF1C60">
        <w:rPr>
          <w:rFonts w:ascii="Times New Roman" w:hAnsi="Times New Roman" w:cs="Times New Roman"/>
          <w:sz w:val="24"/>
        </w:rPr>
        <w:t xml:space="preserve"> and had to </w:t>
      </w:r>
      <w:r w:rsidR="008F228A" w:rsidRPr="00EF1C60">
        <w:rPr>
          <w:rFonts w:ascii="Times New Roman" w:hAnsi="Times New Roman" w:cs="Times New Roman"/>
          <w:sz w:val="24"/>
        </w:rPr>
        <w:t>endure</w:t>
      </w:r>
      <w:r w:rsidR="00F27239" w:rsidRPr="00EF1C60">
        <w:rPr>
          <w:rFonts w:ascii="Times New Roman" w:hAnsi="Times New Roman" w:cs="Times New Roman"/>
          <w:sz w:val="24"/>
        </w:rPr>
        <w:t xml:space="preserve"> </w:t>
      </w:r>
      <w:r w:rsidR="008F228A" w:rsidRPr="00EF1C60">
        <w:rPr>
          <w:rFonts w:ascii="Times New Roman" w:hAnsi="Times New Roman" w:cs="Times New Roman"/>
          <w:sz w:val="24"/>
        </w:rPr>
        <w:t>disrespect</w:t>
      </w:r>
      <w:r w:rsidR="00F27239" w:rsidRPr="00EF1C60">
        <w:rPr>
          <w:rFonts w:ascii="Times New Roman" w:hAnsi="Times New Roman" w:cs="Times New Roman"/>
          <w:sz w:val="24"/>
        </w:rPr>
        <w:t xml:space="preserve">. </w:t>
      </w:r>
      <w:r w:rsidR="00C55D7D">
        <w:rPr>
          <w:rFonts w:ascii="Times New Roman" w:hAnsi="Times New Roman" w:cs="Times New Roman"/>
          <w:sz w:val="24"/>
        </w:rPr>
        <w:t xml:space="preserve">A critical argument used by Dr. King is the theory of unjust </w:t>
      </w:r>
      <w:r w:rsidR="00EC5C3D">
        <w:rPr>
          <w:rFonts w:ascii="Times New Roman" w:hAnsi="Times New Roman" w:cs="Times New Roman"/>
          <w:sz w:val="24"/>
        </w:rPr>
        <w:t xml:space="preserve">laws, which he argues </w:t>
      </w:r>
      <w:r w:rsidR="00C55D7D">
        <w:rPr>
          <w:rFonts w:ascii="Times New Roman" w:hAnsi="Times New Roman" w:cs="Times New Roman"/>
          <w:sz w:val="24"/>
        </w:rPr>
        <w:t xml:space="preserve">do not harmonize with moral law. </w:t>
      </w:r>
      <w:r w:rsidR="00EC5C3D">
        <w:rPr>
          <w:rFonts w:ascii="Times New Roman" w:hAnsi="Times New Roman" w:cs="Times New Roman"/>
          <w:sz w:val="24"/>
        </w:rPr>
        <w:t xml:space="preserve">The alignment of moral law and just laws by Dr. King provides a natural perspective, and highlights the high probability for the latter to damage personality and distort the soul. He defines unjust laws as those that have a degrading effect on the humanity of others, intentionally or unintentionally. He uses the theory as reflective mechanism intent on showing Americans how far they have fallen in their commitment to pursue justice. The perception of respect for the law according to Dr. King includes the characters </w:t>
      </w:r>
      <w:r w:rsidR="0015148A">
        <w:rPr>
          <w:rFonts w:ascii="Times New Roman" w:hAnsi="Times New Roman" w:cs="Times New Roman"/>
          <w:sz w:val="24"/>
        </w:rPr>
        <w:t>that</w:t>
      </w:r>
      <w:r w:rsidR="00EC5C3D">
        <w:rPr>
          <w:rFonts w:ascii="Times New Roman" w:hAnsi="Times New Roman" w:cs="Times New Roman"/>
          <w:sz w:val="24"/>
        </w:rPr>
        <w:t xml:space="preserve"> break laws they perceive to be unjust, and are willing to endure the potential penalties for his actions while trying to arouse the consciousness of others. </w:t>
      </w:r>
    </w:p>
    <w:p w:rsidR="00832B2D" w:rsidRPr="00EF1C60" w:rsidRDefault="00F27239" w:rsidP="00EF1C60">
      <w:pPr>
        <w:spacing w:line="480" w:lineRule="auto"/>
        <w:ind w:firstLine="720"/>
        <w:rPr>
          <w:rFonts w:ascii="Times New Roman" w:hAnsi="Times New Roman" w:cs="Times New Roman"/>
          <w:sz w:val="24"/>
        </w:rPr>
      </w:pPr>
      <w:r w:rsidRPr="00EF1C60">
        <w:rPr>
          <w:rFonts w:ascii="Times New Roman" w:hAnsi="Times New Roman" w:cs="Times New Roman"/>
          <w:sz w:val="24"/>
        </w:rPr>
        <w:t xml:space="preserve">Dr. King </w:t>
      </w:r>
      <w:r w:rsidR="00463594">
        <w:rPr>
          <w:rFonts w:ascii="Times New Roman" w:hAnsi="Times New Roman" w:cs="Times New Roman"/>
          <w:sz w:val="24"/>
        </w:rPr>
        <w:t>even</w:t>
      </w:r>
      <w:r w:rsidR="008F228A" w:rsidRPr="00EF1C60">
        <w:rPr>
          <w:rFonts w:ascii="Times New Roman" w:hAnsi="Times New Roman" w:cs="Times New Roman"/>
          <w:sz w:val="24"/>
        </w:rPr>
        <w:t xml:space="preserve"> sound</w:t>
      </w:r>
      <w:r w:rsidR="00463594">
        <w:rPr>
          <w:rFonts w:ascii="Times New Roman" w:hAnsi="Times New Roman" w:cs="Times New Roman"/>
          <w:sz w:val="24"/>
        </w:rPr>
        <w:t>s</w:t>
      </w:r>
      <w:r w:rsidR="00832B2D" w:rsidRPr="00EF1C60">
        <w:rPr>
          <w:rFonts w:ascii="Times New Roman" w:hAnsi="Times New Roman" w:cs="Times New Roman"/>
          <w:sz w:val="24"/>
        </w:rPr>
        <w:t xml:space="preserve"> his impatience anticipating justice by saying, </w:t>
      </w:r>
      <w:r w:rsidR="00463594">
        <w:rPr>
          <w:rFonts w:ascii="Times New Roman" w:hAnsi="Times New Roman" w:cs="Times New Roman"/>
          <w:sz w:val="24"/>
        </w:rPr>
        <w:t>"</w:t>
      </w:r>
      <w:r w:rsidR="005A4222" w:rsidRPr="00EF1C60">
        <w:rPr>
          <w:rFonts w:ascii="Times New Roman" w:hAnsi="Times New Roman" w:cs="Times New Roman"/>
          <w:sz w:val="24"/>
        </w:rPr>
        <w:t xml:space="preserve">...When you are forever fighting a degenerating sense of </w:t>
      </w:r>
      <w:r w:rsidR="00463594">
        <w:rPr>
          <w:rFonts w:ascii="Times New Roman" w:hAnsi="Times New Roman" w:cs="Times New Roman"/>
          <w:sz w:val="24"/>
        </w:rPr>
        <w:t>'</w:t>
      </w:r>
      <w:r w:rsidR="005A4222" w:rsidRPr="00EF1C60">
        <w:rPr>
          <w:rFonts w:ascii="Times New Roman" w:hAnsi="Times New Roman" w:cs="Times New Roman"/>
          <w:sz w:val="24"/>
        </w:rPr>
        <w:t>nobodiness</w:t>
      </w:r>
      <w:r w:rsidR="00463594">
        <w:rPr>
          <w:rFonts w:ascii="Times New Roman" w:hAnsi="Times New Roman" w:cs="Times New Roman"/>
          <w:sz w:val="24"/>
        </w:rPr>
        <w:t>'</w:t>
      </w:r>
      <w:r w:rsidR="005A4222" w:rsidRPr="00EF1C60">
        <w:rPr>
          <w:rFonts w:ascii="Times New Roman" w:hAnsi="Times New Roman" w:cs="Times New Roman"/>
          <w:sz w:val="24"/>
        </w:rPr>
        <w:t>; then you will understand why we find it difficult to wait</w:t>
      </w:r>
      <w:r w:rsidR="00463594">
        <w:rPr>
          <w:rFonts w:ascii="Times New Roman" w:hAnsi="Times New Roman" w:cs="Times New Roman"/>
          <w:sz w:val="24"/>
        </w:rPr>
        <w:t>"</w:t>
      </w:r>
      <w:r w:rsidR="005A4222" w:rsidRPr="00EF1C60">
        <w:rPr>
          <w:rFonts w:ascii="Times New Roman" w:hAnsi="Times New Roman" w:cs="Times New Roman"/>
          <w:sz w:val="24"/>
        </w:rPr>
        <w:t xml:space="preserve"> (</w:t>
      </w:r>
      <w:r w:rsidR="00E912AC" w:rsidRPr="00EF1C60">
        <w:rPr>
          <w:rFonts w:ascii="Times New Roman" w:hAnsi="Times New Roman" w:cs="Times New Roman"/>
          <w:sz w:val="24"/>
        </w:rPr>
        <w:t>Parsons, 2014</w:t>
      </w:r>
      <w:r w:rsidR="005A4222" w:rsidRPr="00EF1C60">
        <w:rPr>
          <w:rFonts w:ascii="Times New Roman" w:hAnsi="Times New Roman" w:cs="Times New Roman"/>
          <w:sz w:val="24"/>
        </w:rPr>
        <w:t xml:space="preserve">). </w:t>
      </w:r>
      <w:r w:rsidR="00832B2D" w:rsidRPr="00EF1C60">
        <w:rPr>
          <w:rFonts w:ascii="Times New Roman" w:hAnsi="Times New Roman" w:cs="Times New Roman"/>
          <w:sz w:val="24"/>
        </w:rPr>
        <w:t xml:space="preserve">Like </w:t>
      </w:r>
      <w:r w:rsidR="00114572" w:rsidRPr="00EF1C60">
        <w:rPr>
          <w:rFonts w:ascii="Times New Roman" w:hAnsi="Times New Roman" w:cs="Times New Roman"/>
          <w:sz w:val="24"/>
        </w:rPr>
        <w:t>the</w:t>
      </w:r>
      <w:r w:rsidR="00832B2D" w:rsidRPr="00EF1C60">
        <w:rPr>
          <w:rFonts w:ascii="Times New Roman" w:hAnsi="Times New Roman" w:cs="Times New Roman"/>
          <w:sz w:val="24"/>
        </w:rPr>
        <w:t xml:space="preserve"> two </w:t>
      </w:r>
      <w:r w:rsidR="00114572" w:rsidRPr="00EF1C60">
        <w:rPr>
          <w:rFonts w:ascii="Times New Roman" w:hAnsi="Times New Roman" w:cs="Times New Roman"/>
          <w:sz w:val="24"/>
        </w:rPr>
        <w:t>protesters</w:t>
      </w:r>
      <w:r w:rsidR="00832B2D" w:rsidRPr="00EF1C60">
        <w:rPr>
          <w:rFonts w:ascii="Times New Roman" w:hAnsi="Times New Roman" w:cs="Times New Roman"/>
          <w:sz w:val="24"/>
        </w:rPr>
        <w:t xml:space="preserve"> above, Dr. King also endured </w:t>
      </w:r>
      <w:r w:rsidR="00114572" w:rsidRPr="00EF1C60">
        <w:rPr>
          <w:rFonts w:ascii="Times New Roman" w:hAnsi="Times New Roman" w:cs="Times New Roman"/>
          <w:sz w:val="24"/>
        </w:rPr>
        <w:t>arrest</w:t>
      </w:r>
      <w:r w:rsidR="00832B2D" w:rsidRPr="00EF1C60">
        <w:rPr>
          <w:rFonts w:ascii="Times New Roman" w:hAnsi="Times New Roman" w:cs="Times New Roman"/>
          <w:sz w:val="24"/>
        </w:rPr>
        <w:t xml:space="preserve"> for his retaliation following </w:t>
      </w:r>
      <w:r w:rsidR="00463594">
        <w:rPr>
          <w:rFonts w:ascii="Times New Roman" w:hAnsi="Times New Roman" w:cs="Times New Roman"/>
          <w:sz w:val="24"/>
        </w:rPr>
        <w:t>people of color treatment</w:t>
      </w:r>
      <w:r w:rsidR="00832B2D" w:rsidRPr="00EF1C60">
        <w:rPr>
          <w:rFonts w:ascii="Times New Roman" w:hAnsi="Times New Roman" w:cs="Times New Roman"/>
          <w:sz w:val="24"/>
        </w:rPr>
        <w:t xml:space="preserve">. The disobedience by Dr. King provides a condition for disobeying the law under circumstances of degradation of humanity and subjugation to discrimination. </w:t>
      </w:r>
    </w:p>
    <w:p w:rsidR="00832B2D" w:rsidRPr="00EF1C60" w:rsidRDefault="00114572" w:rsidP="00EF1C60">
      <w:pPr>
        <w:spacing w:line="480" w:lineRule="auto"/>
        <w:ind w:firstLine="720"/>
        <w:rPr>
          <w:rFonts w:ascii="Times New Roman" w:hAnsi="Times New Roman" w:cs="Times New Roman"/>
          <w:sz w:val="24"/>
        </w:rPr>
      </w:pPr>
      <w:r w:rsidRPr="00EF1C60">
        <w:rPr>
          <w:rFonts w:ascii="Times New Roman" w:hAnsi="Times New Roman" w:cs="Times New Roman"/>
          <w:sz w:val="24"/>
        </w:rPr>
        <w:t>The three individuals</w:t>
      </w:r>
      <w:r w:rsidR="00463594">
        <w:rPr>
          <w:rFonts w:ascii="Times New Roman" w:hAnsi="Times New Roman" w:cs="Times New Roman"/>
          <w:sz w:val="24"/>
        </w:rPr>
        <w:t>,</w:t>
      </w:r>
      <w:r w:rsidRPr="00EF1C60">
        <w:rPr>
          <w:rFonts w:ascii="Times New Roman" w:hAnsi="Times New Roman" w:cs="Times New Roman"/>
          <w:sz w:val="24"/>
        </w:rPr>
        <w:t xml:space="preserve"> Thoreau, Dr. King, and Gandhi, served their roles and nations through civil rights movements. Their strategies are similar in lack of violence and retaliation </w:t>
      </w:r>
      <w:r w:rsidRPr="00EF1C60">
        <w:rPr>
          <w:rFonts w:ascii="Times New Roman" w:hAnsi="Times New Roman" w:cs="Times New Roman"/>
          <w:sz w:val="24"/>
        </w:rPr>
        <w:lastRenderedPageBreak/>
        <w:t xml:space="preserve">against unjust conditions. However, there are differences in the characteristics of their retaliations and also their characters. A </w:t>
      </w:r>
      <w:r w:rsidR="00463594">
        <w:rPr>
          <w:rFonts w:ascii="Times New Roman" w:hAnsi="Times New Roman" w:cs="Times New Roman"/>
          <w:sz w:val="24"/>
        </w:rPr>
        <w:t>critical</w:t>
      </w:r>
      <w:r w:rsidRPr="00EF1C60">
        <w:rPr>
          <w:rFonts w:ascii="Times New Roman" w:hAnsi="Times New Roman" w:cs="Times New Roman"/>
          <w:sz w:val="24"/>
        </w:rPr>
        <w:t xml:space="preserve"> difference between the three is that Thoreau retaliated through solo action, while Gandhi and Dr. King attracted crowds to acts as a united movement. Thoreau also differed from the two by believing in people and their relationship with nature, while the other two had spiritual underpinnings to their protest doctrine. Dr. King endured personal attacks since he was also a colored individual</w:t>
      </w:r>
      <w:r w:rsidR="00463594">
        <w:rPr>
          <w:rFonts w:ascii="Times New Roman" w:hAnsi="Times New Roman" w:cs="Times New Roman"/>
          <w:sz w:val="24"/>
        </w:rPr>
        <w:t>,</w:t>
      </w:r>
      <w:r w:rsidRPr="00EF1C60">
        <w:rPr>
          <w:rFonts w:ascii="Times New Roman" w:hAnsi="Times New Roman" w:cs="Times New Roman"/>
          <w:sz w:val="24"/>
        </w:rPr>
        <w:t xml:space="preserve"> which was not the case for the other two. The three individuals engaged in civil disobedience with full knowledge of the risks to them and others, but that did not deter them. It is morally appropriate to disobey the law from the highlighted conditions despite the risks involved. </w:t>
      </w:r>
      <w:r w:rsidR="00832B2D" w:rsidRPr="00EF1C60">
        <w:rPr>
          <w:rFonts w:ascii="Times New Roman" w:hAnsi="Times New Roman" w:cs="Times New Roman"/>
          <w:sz w:val="24"/>
        </w:rPr>
        <w:br w:type="page"/>
      </w:r>
    </w:p>
    <w:p w:rsidR="001C4FA4" w:rsidRPr="00EF1C60" w:rsidRDefault="001C4FA4" w:rsidP="00EF1C60">
      <w:pPr>
        <w:spacing w:line="480" w:lineRule="auto"/>
        <w:jc w:val="center"/>
        <w:rPr>
          <w:rFonts w:ascii="Times New Roman" w:hAnsi="Times New Roman" w:cs="Times New Roman"/>
          <w:sz w:val="24"/>
        </w:rPr>
      </w:pPr>
      <w:r w:rsidRPr="00EF1C60">
        <w:rPr>
          <w:rFonts w:ascii="Times New Roman" w:hAnsi="Times New Roman" w:cs="Times New Roman"/>
          <w:sz w:val="24"/>
        </w:rPr>
        <w:lastRenderedPageBreak/>
        <w:t>References</w:t>
      </w:r>
    </w:p>
    <w:p w:rsidR="00594C7E" w:rsidRPr="00EF1C60" w:rsidRDefault="00594C7E" w:rsidP="00EF1C60">
      <w:pPr>
        <w:spacing w:line="480" w:lineRule="auto"/>
        <w:ind w:left="720" w:hanging="720"/>
        <w:rPr>
          <w:rFonts w:ascii="Times New Roman" w:hAnsi="Times New Roman" w:cs="Times New Roman"/>
          <w:sz w:val="24"/>
          <w:shd w:val="clear" w:color="auto" w:fill="FFFFFF"/>
        </w:rPr>
      </w:pPr>
      <w:r w:rsidRPr="00EF1C60">
        <w:rPr>
          <w:rFonts w:ascii="Times New Roman" w:hAnsi="Times New Roman" w:cs="Times New Roman"/>
          <w:sz w:val="24"/>
          <w:shd w:val="clear" w:color="auto" w:fill="FFFFFF"/>
        </w:rPr>
        <w:t xml:space="preserve">Gandhi, M. (n.d.). </w:t>
      </w:r>
      <w:r w:rsidRPr="00EF1C60">
        <w:rPr>
          <w:rFonts w:ascii="Times New Roman" w:hAnsi="Times New Roman" w:cs="Times New Roman"/>
          <w:i/>
          <w:sz w:val="24"/>
          <w:shd w:val="clear" w:color="auto" w:fill="FFFFFF"/>
        </w:rPr>
        <w:t>Civil Disobedience: Defiance of Salt Tax.</w:t>
      </w:r>
      <w:r w:rsidRPr="00EF1C60">
        <w:rPr>
          <w:rFonts w:ascii="Times New Roman" w:hAnsi="Times New Roman" w:cs="Times New Roman"/>
          <w:sz w:val="24"/>
          <w:shd w:val="clear" w:color="auto" w:fill="FFFFFF"/>
        </w:rPr>
        <w:t xml:space="preserve"> Retrieved from; Bombay Sarvodaya Mandal &amp; Gandhi Research Foundation (2020, October 20). </w:t>
      </w:r>
      <w:hyperlink r:id="rId7" w:history="1">
        <w:r w:rsidR="00463594" w:rsidRPr="009B1696">
          <w:rPr>
            <w:rStyle w:val="Hyperlink"/>
            <w:rFonts w:ascii="Times New Roman" w:hAnsi="Times New Roman" w:cs="Times New Roman"/>
            <w:sz w:val="24"/>
            <w:shd w:val="clear" w:color="auto" w:fill="FFFFFF"/>
          </w:rPr>
          <w:t>https://www.mkgandhi.org/civil_dis/salt_tax.htm</w:t>
        </w:r>
      </w:hyperlink>
      <w:r w:rsidR="00463594">
        <w:rPr>
          <w:rFonts w:ascii="Times New Roman" w:hAnsi="Times New Roman" w:cs="Times New Roman"/>
          <w:sz w:val="24"/>
          <w:shd w:val="clear" w:color="auto" w:fill="FFFFFF"/>
        </w:rPr>
        <w:t xml:space="preserve"> </w:t>
      </w:r>
    </w:p>
    <w:p w:rsidR="00594C7E" w:rsidRPr="00EF1C60" w:rsidRDefault="00594C7E" w:rsidP="00EF1C60">
      <w:pPr>
        <w:spacing w:line="480" w:lineRule="auto"/>
        <w:ind w:left="720" w:hanging="720"/>
        <w:rPr>
          <w:rFonts w:ascii="Times New Roman" w:hAnsi="Times New Roman" w:cs="Times New Roman"/>
          <w:sz w:val="24"/>
          <w:shd w:val="clear" w:color="auto" w:fill="FFFFFF"/>
        </w:rPr>
      </w:pPr>
      <w:r w:rsidRPr="00EF1C60">
        <w:rPr>
          <w:rFonts w:ascii="Times New Roman" w:hAnsi="Times New Roman" w:cs="Times New Roman"/>
          <w:sz w:val="24"/>
          <w:shd w:val="clear" w:color="auto" w:fill="FFFFFF"/>
        </w:rPr>
        <w:t xml:space="preserve">King, M. L., 1963. </w:t>
      </w:r>
      <w:r w:rsidRPr="00EF1C60">
        <w:rPr>
          <w:rFonts w:ascii="Times New Roman" w:hAnsi="Times New Roman" w:cs="Times New Roman"/>
          <w:i/>
          <w:sz w:val="24"/>
          <w:shd w:val="clear" w:color="auto" w:fill="FFFFFF"/>
        </w:rPr>
        <w:t xml:space="preserve">Letter from a Birmingham Jail [King, Jr.]. </w:t>
      </w:r>
      <w:r w:rsidRPr="00EF1C60">
        <w:rPr>
          <w:rFonts w:ascii="Times New Roman" w:hAnsi="Times New Roman" w:cs="Times New Roman"/>
          <w:sz w:val="24"/>
          <w:shd w:val="clear" w:color="auto" w:fill="FFFFFF"/>
        </w:rPr>
        <w:t xml:space="preserve">Retrieved from; African Studies Center – University of Pennsylvania, (2020, October 20). </w:t>
      </w:r>
      <w:hyperlink r:id="rId8" w:history="1">
        <w:r w:rsidR="00463594" w:rsidRPr="009B1696">
          <w:rPr>
            <w:rStyle w:val="Hyperlink"/>
            <w:rFonts w:ascii="Times New Roman" w:hAnsi="Times New Roman" w:cs="Times New Roman"/>
            <w:sz w:val="24"/>
            <w:shd w:val="clear" w:color="auto" w:fill="FFFFFF"/>
          </w:rPr>
          <w:t>https://www.africa.upenn.edu/Articles_Gen/Letter_Birmingham.html</w:t>
        </w:r>
      </w:hyperlink>
      <w:r w:rsidR="00463594">
        <w:rPr>
          <w:rFonts w:ascii="Times New Roman" w:hAnsi="Times New Roman" w:cs="Times New Roman"/>
          <w:sz w:val="24"/>
          <w:shd w:val="clear" w:color="auto" w:fill="FFFFFF"/>
        </w:rPr>
        <w:t xml:space="preserve"> </w:t>
      </w:r>
    </w:p>
    <w:p w:rsidR="00594C7E" w:rsidRPr="00EF1C60" w:rsidRDefault="00594C7E" w:rsidP="00EF1C60">
      <w:pPr>
        <w:spacing w:line="480" w:lineRule="auto"/>
        <w:ind w:left="720" w:hanging="720"/>
        <w:rPr>
          <w:rFonts w:ascii="Times New Roman" w:hAnsi="Times New Roman" w:cs="Times New Roman"/>
          <w:sz w:val="24"/>
          <w:shd w:val="clear" w:color="auto" w:fill="FFFFFF"/>
        </w:rPr>
      </w:pPr>
      <w:r w:rsidRPr="00EF1C60">
        <w:rPr>
          <w:rFonts w:ascii="Times New Roman" w:hAnsi="Times New Roman" w:cs="Times New Roman"/>
          <w:sz w:val="24"/>
          <w:shd w:val="clear" w:color="auto" w:fill="FFFFFF"/>
        </w:rPr>
        <w:t xml:space="preserve">Parsons, J. (2014, January 20). </w:t>
      </w:r>
      <w:r w:rsidRPr="00EF1C60">
        <w:rPr>
          <w:rFonts w:ascii="Times New Roman" w:hAnsi="Times New Roman" w:cs="Times New Roman"/>
          <w:i/>
          <w:sz w:val="24"/>
          <w:shd w:val="clear" w:color="auto" w:fill="FFFFFF"/>
        </w:rPr>
        <w:t xml:space="preserve">Dr. Martin Luther King: Strategies and Tactics of Civil Disobedience. </w:t>
      </w:r>
      <w:r w:rsidRPr="00EF1C60">
        <w:rPr>
          <w:rFonts w:ascii="Times New Roman" w:hAnsi="Times New Roman" w:cs="Times New Roman"/>
          <w:sz w:val="24"/>
          <w:shd w:val="clear" w:color="auto" w:fill="FFFFFF"/>
        </w:rPr>
        <w:t xml:space="preserve">Retrieved from; The Independent, (2020, October 20). </w:t>
      </w:r>
      <w:hyperlink r:id="rId9" w:history="1">
        <w:r w:rsidR="00463594" w:rsidRPr="009B1696">
          <w:rPr>
            <w:rStyle w:val="Hyperlink"/>
            <w:rFonts w:ascii="Times New Roman" w:hAnsi="Times New Roman" w:cs="Times New Roman"/>
            <w:sz w:val="24"/>
            <w:shd w:val="clear" w:color="auto" w:fill="FFFFFF"/>
          </w:rPr>
          <w:t>https://theindependent.ca/2014/01/20/dr-martin-luther-king-strategies-and-tactics-of-civil-disobedience/</w:t>
        </w:r>
      </w:hyperlink>
      <w:r w:rsidR="00463594">
        <w:rPr>
          <w:rFonts w:ascii="Times New Roman" w:hAnsi="Times New Roman" w:cs="Times New Roman"/>
          <w:sz w:val="24"/>
          <w:shd w:val="clear" w:color="auto" w:fill="FFFFFF"/>
        </w:rPr>
        <w:t xml:space="preserve"> </w:t>
      </w:r>
    </w:p>
    <w:p w:rsidR="001C4FA4" w:rsidRPr="00EF1C60" w:rsidRDefault="001C4FA4" w:rsidP="00EF1C60">
      <w:pPr>
        <w:spacing w:line="480" w:lineRule="auto"/>
        <w:ind w:left="720" w:hanging="720"/>
        <w:rPr>
          <w:rFonts w:ascii="Times New Roman" w:hAnsi="Times New Roman" w:cs="Times New Roman"/>
          <w:sz w:val="24"/>
          <w:shd w:val="clear" w:color="auto" w:fill="FFFFFF"/>
        </w:rPr>
      </w:pPr>
      <w:r w:rsidRPr="00EF1C60">
        <w:rPr>
          <w:rFonts w:ascii="Times New Roman" w:hAnsi="Times New Roman" w:cs="Times New Roman"/>
          <w:sz w:val="24"/>
          <w:shd w:val="clear" w:color="auto" w:fill="FFFFFF"/>
        </w:rPr>
        <w:t>Thoreau, H. D. (2016). </w:t>
      </w:r>
      <w:r w:rsidRPr="00EF1C60">
        <w:rPr>
          <w:rFonts w:ascii="Times New Roman" w:hAnsi="Times New Roman" w:cs="Times New Roman"/>
          <w:i/>
          <w:iCs/>
          <w:sz w:val="24"/>
          <w:shd w:val="clear" w:color="auto" w:fill="FFFFFF"/>
        </w:rPr>
        <w:t>Civil disobedience</w:t>
      </w:r>
      <w:r w:rsidRPr="00EF1C60">
        <w:rPr>
          <w:rFonts w:ascii="Times New Roman" w:hAnsi="Times New Roman" w:cs="Times New Roman"/>
          <w:sz w:val="24"/>
          <w:shd w:val="clear" w:color="auto" w:fill="FFFFFF"/>
        </w:rPr>
        <w:t>. Broadview Press.</w:t>
      </w:r>
    </w:p>
    <w:p w:rsidR="00594C7E" w:rsidRPr="00EF1C60" w:rsidRDefault="001C4FA4" w:rsidP="00EF1C60">
      <w:pPr>
        <w:spacing w:line="480" w:lineRule="auto"/>
        <w:ind w:left="720" w:hanging="720"/>
        <w:rPr>
          <w:rFonts w:ascii="Times New Roman" w:hAnsi="Times New Roman" w:cs="Times New Roman"/>
          <w:sz w:val="24"/>
          <w:shd w:val="clear" w:color="auto" w:fill="FFFFFF"/>
        </w:rPr>
      </w:pPr>
      <w:r w:rsidRPr="00EF1C60">
        <w:rPr>
          <w:rFonts w:ascii="Times New Roman" w:hAnsi="Times New Roman" w:cs="Times New Roman"/>
          <w:sz w:val="24"/>
          <w:shd w:val="clear" w:color="auto" w:fill="FFFFFF"/>
        </w:rPr>
        <w:t xml:space="preserve">Thoreau, H. D., 1973. </w:t>
      </w:r>
      <w:r w:rsidRPr="00EF1C60">
        <w:rPr>
          <w:rFonts w:ascii="Times New Roman" w:hAnsi="Times New Roman" w:cs="Times New Roman"/>
          <w:i/>
          <w:sz w:val="24"/>
          <w:shd w:val="clear" w:color="auto" w:fill="FFFFFF"/>
        </w:rPr>
        <w:t>Resistance to Civil Government</w:t>
      </w:r>
      <w:r w:rsidR="00594C7E" w:rsidRPr="00EF1C60">
        <w:rPr>
          <w:rFonts w:ascii="Times New Roman" w:hAnsi="Times New Roman" w:cs="Times New Roman"/>
          <w:i/>
          <w:sz w:val="24"/>
          <w:shd w:val="clear" w:color="auto" w:fill="FFFFFF"/>
        </w:rPr>
        <w:t xml:space="preserve"> (1849). </w:t>
      </w:r>
      <w:r w:rsidR="00594C7E" w:rsidRPr="00EF1C60">
        <w:rPr>
          <w:rFonts w:ascii="Times New Roman" w:hAnsi="Times New Roman" w:cs="Times New Roman"/>
          <w:sz w:val="24"/>
          <w:shd w:val="clear" w:color="auto" w:fill="FFFFFF"/>
        </w:rPr>
        <w:t xml:space="preserve">Princeton University Press, pp 63-76, 86-90. </w:t>
      </w:r>
      <w:hyperlink r:id="rId10" w:history="1">
        <w:r w:rsidR="00463594" w:rsidRPr="009B1696">
          <w:rPr>
            <w:rStyle w:val="Hyperlink"/>
            <w:rFonts w:ascii="Times New Roman" w:hAnsi="Times New Roman" w:cs="Times New Roman"/>
            <w:sz w:val="24"/>
            <w:shd w:val="clear" w:color="auto" w:fill="FFFFFF"/>
          </w:rPr>
          <w:t>https://wwnorton.com/college/history/archive/resources/documents/ch13_04.htm</w:t>
        </w:r>
      </w:hyperlink>
      <w:r w:rsidR="00463594">
        <w:rPr>
          <w:rFonts w:ascii="Times New Roman" w:hAnsi="Times New Roman" w:cs="Times New Roman"/>
          <w:sz w:val="24"/>
          <w:shd w:val="clear" w:color="auto" w:fill="FFFFFF"/>
        </w:rPr>
        <w:t xml:space="preserve"> </w:t>
      </w:r>
    </w:p>
    <w:p w:rsidR="001C4FA4" w:rsidRPr="00EF1C60" w:rsidRDefault="001C4FA4" w:rsidP="00EF1C60">
      <w:pPr>
        <w:spacing w:line="480" w:lineRule="auto"/>
        <w:rPr>
          <w:rFonts w:ascii="Times New Roman" w:hAnsi="Times New Roman" w:cs="Times New Roman"/>
          <w:sz w:val="24"/>
          <w:shd w:val="clear" w:color="auto" w:fill="FFFFFF"/>
        </w:rPr>
      </w:pPr>
    </w:p>
    <w:sectPr w:rsidR="001C4FA4" w:rsidRPr="00EF1C60" w:rsidSect="0071615F">
      <w:headerReference w:type="default" r:id="rId11"/>
      <w:pgSz w:w="12240" w:h="15840"/>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79A3" w:rsidRDefault="009A79A3" w:rsidP="00E912AC">
      <w:pPr>
        <w:spacing w:line="240" w:lineRule="auto"/>
      </w:pPr>
      <w:r>
        <w:separator/>
      </w:r>
    </w:p>
  </w:endnote>
  <w:endnote w:type="continuationSeparator" w:id="0">
    <w:p w:rsidR="009A79A3" w:rsidRDefault="009A79A3" w:rsidP="00E912A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79A3" w:rsidRDefault="009A79A3" w:rsidP="00E912AC">
      <w:pPr>
        <w:spacing w:line="240" w:lineRule="auto"/>
      </w:pPr>
      <w:r>
        <w:separator/>
      </w:r>
    </w:p>
  </w:footnote>
  <w:footnote w:type="continuationSeparator" w:id="0">
    <w:p w:rsidR="009A79A3" w:rsidRDefault="009A79A3" w:rsidP="00E912A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rPr>
      <w:id w:val="533494251"/>
      <w:docPartObj>
        <w:docPartGallery w:val="Page Numbers (Top of Page)"/>
        <w:docPartUnique/>
      </w:docPartObj>
    </w:sdtPr>
    <w:sdtContent>
      <w:p w:rsidR="00EF1C60" w:rsidRPr="00E912AC" w:rsidRDefault="00246026">
        <w:pPr>
          <w:pStyle w:val="Header"/>
          <w:jc w:val="right"/>
          <w:rPr>
            <w:rFonts w:ascii="Times New Roman" w:hAnsi="Times New Roman" w:cs="Times New Roman"/>
            <w:sz w:val="24"/>
          </w:rPr>
        </w:pPr>
        <w:r w:rsidRPr="00E912AC">
          <w:rPr>
            <w:rFonts w:ascii="Times New Roman" w:hAnsi="Times New Roman" w:cs="Times New Roman"/>
            <w:sz w:val="24"/>
          </w:rPr>
          <w:fldChar w:fldCharType="begin"/>
        </w:r>
        <w:r w:rsidR="00EF1C60" w:rsidRPr="00E912AC">
          <w:rPr>
            <w:rFonts w:ascii="Times New Roman" w:hAnsi="Times New Roman" w:cs="Times New Roman"/>
            <w:sz w:val="24"/>
          </w:rPr>
          <w:instrText xml:space="preserve"> PAGE   \* MERGEFORMAT </w:instrText>
        </w:r>
        <w:r w:rsidRPr="00E912AC">
          <w:rPr>
            <w:rFonts w:ascii="Times New Roman" w:hAnsi="Times New Roman" w:cs="Times New Roman"/>
            <w:sz w:val="24"/>
          </w:rPr>
          <w:fldChar w:fldCharType="separate"/>
        </w:r>
        <w:r w:rsidR="0015148A">
          <w:rPr>
            <w:rFonts w:ascii="Times New Roman" w:hAnsi="Times New Roman" w:cs="Times New Roman"/>
            <w:noProof/>
            <w:sz w:val="24"/>
          </w:rPr>
          <w:t>6</w:t>
        </w:r>
        <w:r w:rsidRPr="00E912AC">
          <w:rPr>
            <w:rFonts w:ascii="Times New Roman" w:hAnsi="Times New Roman" w:cs="Times New Roman"/>
            <w:sz w:val="24"/>
          </w:rPr>
          <w:fldChar w:fldCharType="end"/>
        </w:r>
      </w:p>
    </w:sdtContent>
  </w:sdt>
  <w:p w:rsidR="00EF1C60" w:rsidRPr="00E912AC" w:rsidRDefault="00EF1C60">
    <w:pPr>
      <w:pStyle w:val="Header"/>
      <w:rPr>
        <w:rFonts w:ascii="Times New Roman" w:hAnsi="Times New Roman" w:cs="Times New Roman"/>
        <w:sz w:val="2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MTczNzIyNzG0sDA0MjRS0lEKTi0uzszPAykwqgUAIoLAuSwAAAA="/>
  </w:docVars>
  <w:rsids>
    <w:rsidRoot w:val="0071615F"/>
    <w:rsid w:val="00114572"/>
    <w:rsid w:val="0015148A"/>
    <w:rsid w:val="001C4FA4"/>
    <w:rsid w:val="0021255E"/>
    <w:rsid w:val="00246026"/>
    <w:rsid w:val="00411DCE"/>
    <w:rsid w:val="00463594"/>
    <w:rsid w:val="00594C7E"/>
    <w:rsid w:val="005A4222"/>
    <w:rsid w:val="005D75A3"/>
    <w:rsid w:val="00662BEE"/>
    <w:rsid w:val="0071615F"/>
    <w:rsid w:val="007A3C84"/>
    <w:rsid w:val="00832B2D"/>
    <w:rsid w:val="008F228A"/>
    <w:rsid w:val="0096287E"/>
    <w:rsid w:val="00991CE7"/>
    <w:rsid w:val="009A79A3"/>
    <w:rsid w:val="00B70C5A"/>
    <w:rsid w:val="00C46C26"/>
    <w:rsid w:val="00C55D7D"/>
    <w:rsid w:val="00C7040C"/>
    <w:rsid w:val="00C73CBF"/>
    <w:rsid w:val="00CA4BCE"/>
    <w:rsid w:val="00CD6C5C"/>
    <w:rsid w:val="00E912AC"/>
    <w:rsid w:val="00EC5C3D"/>
    <w:rsid w:val="00EF1C60"/>
    <w:rsid w:val="00F272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026"/>
  </w:style>
  <w:style w:type="paragraph" w:styleId="Heading1">
    <w:name w:val="heading 1"/>
    <w:basedOn w:val="normal0"/>
    <w:next w:val="normal0"/>
    <w:rsid w:val="0071615F"/>
    <w:pPr>
      <w:keepNext/>
      <w:keepLines/>
      <w:spacing w:before="400" w:after="120"/>
      <w:outlineLvl w:val="0"/>
    </w:pPr>
    <w:rPr>
      <w:sz w:val="40"/>
      <w:szCs w:val="40"/>
    </w:rPr>
  </w:style>
  <w:style w:type="paragraph" w:styleId="Heading2">
    <w:name w:val="heading 2"/>
    <w:basedOn w:val="normal0"/>
    <w:next w:val="normal0"/>
    <w:rsid w:val="0071615F"/>
    <w:pPr>
      <w:keepNext/>
      <w:keepLines/>
      <w:spacing w:before="360" w:after="120"/>
      <w:outlineLvl w:val="1"/>
    </w:pPr>
    <w:rPr>
      <w:sz w:val="32"/>
      <w:szCs w:val="32"/>
    </w:rPr>
  </w:style>
  <w:style w:type="paragraph" w:styleId="Heading3">
    <w:name w:val="heading 3"/>
    <w:basedOn w:val="normal0"/>
    <w:next w:val="normal0"/>
    <w:rsid w:val="0071615F"/>
    <w:pPr>
      <w:keepNext/>
      <w:keepLines/>
      <w:spacing w:before="320" w:after="80"/>
      <w:outlineLvl w:val="2"/>
    </w:pPr>
    <w:rPr>
      <w:color w:val="434343"/>
      <w:sz w:val="28"/>
      <w:szCs w:val="28"/>
    </w:rPr>
  </w:style>
  <w:style w:type="paragraph" w:styleId="Heading4">
    <w:name w:val="heading 4"/>
    <w:basedOn w:val="normal0"/>
    <w:next w:val="normal0"/>
    <w:rsid w:val="0071615F"/>
    <w:pPr>
      <w:keepNext/>
      <w:keepLines/>
      <w:spacing w:before="280" w:after="80"/>
      <w:outlineLvl w:val="3"/>
    </w:pPr>
    <w:rPr>
      <w:color w:val="666666"/>
      <w:sz w:val="24"/>
      <w:szCs w:val="24"/>
    </w:rPr>
  </w:style>
  <w:style w:type="paragraph" w:styleId="Heading5">
    <w:name w:val="heading 5"/>
    <w:basedOn w:val="normal0"/>
    <w:next w:val="normal0"/>
    <w:rsid w:val="0071615F"/>
    <w:pPr>
      <w:keepNext/>
      <w:keepLines/>
      <w:spacing w:before="240" w:after="80"/>
      <w:outlineLvl w:val="4"/>
    </w:pPr>
    <w:rPr>
      <w:color w:val="666666"/>
    </w:rPr>
  </w:style>
  <w:style w:type="paragraph" w:styleId="Heading6">
    <w:name w:val="heading 6"/>
    <w:basedOn w:val="normal0"/>
    <w:next w:val="normal0"/>
    <w:rsid w:val="0071615F"/>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71615F"/>
  </w:style>
  <w:style w:type="paragraph" w:styleId="Title">
    <w:name w:val="Title"/>
    <w:basedOn w:val="normal0"/>
    <w:next w:val="normal0"/>
    <w:rsid w:val="0071615F"/>
    <w:pPr>
      <w:keepNext/>
      <w:keepLines/>
      <w:spacing w:after="60"/>
    </w:pPr>
    <w:rPr>
      <w:sz w:val="52"/>
      <w:szCs w:val="52"/>
    </w:rPr>
  </w:style>
  <w:style w:type="paragraph" w:styleId="Subtitle">
    <w:name w:val="Subtitle"/>
    <w:basedOn w:val="normal0"/>
    <w:next w:val="normal0"/>
    <w:rsid w:val="0071615F"/>
    <w:pPr>
      <w:keepNext/>
      <w:keepLines/>
      <w:spacing w:after="320"/>
    </w:pPr>
    <w:rPr>
      <w:color w:val="666666"/>
      <w:sz w:val="30"/>
      <w:szCs w:val="30"/>
    </w:rPr>
  </w:style>
  <w:style w:type="character" w:styleId="Hyperlink">
    <w:name w:val="Hyperlink"/>
    <w:basedOn w:val="DefaultParagraphFont"/>
    <w:uiPriority w:val="99"/>
    <w:unhideWhenUsed/>
    <w:rsid w:val="00594C7E"/>
    <w:rPr>
      <w:color w:val="0000FF" w:themeColor="hyperlink"/>
      <w:u w:val="single"/>
    </w:rPr>
  </w:style>
  <w:style w:type="paragraph" w:styleId="Header">
    <w:name w:val="header"/>
    <w:basedOn w:val="Normal"/>
    <w:link w:val="HeaderChar"/>
    <w:uiPriority w:val="99"/>
    <w:unhideWhenUsed/>
    <w:rsid w:val="00E912AC"/>
    <w:pPr>
      <w:tabs>
        <w:tab w:val="center" w:pos="4680"/>
        <w:tab w:val="right" w:pos="9360"/>
      </w:tabs>
      <w:spacing w:line="240" w:lineRule="auto"/>
    </w:pPr>
  </w:style>
  <w:style w:type="character" w:customStyle="1" w:styleId="HeaderChar">
    <w:name w:val="Header Char"/>
    <w:basedOn w:val="DefaultParagraphFont"/>
    <w:link w:val="Header"/>
    <w:uiPriority w:val="99"/>
    <w:rsid w:val="00E912AC"/>
  </w:style>
  <w:style w:type="paragraph" w:styleId="Footer">
    <w:name w:val="footer"/>
    <w:basedOn w:val="Normal"/>
    <w:link w:val="FooterChar"/>
    <w:uiPriority w:val="99"/>
    <w:semiHidden/>
    <w:unhideWhenUsed/>
    <w:rsid w:val="00E912AC"/>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912AC"/>
  </w:style>
</w:styles>
</file>

<file path=word/webSettings.xml><?xml version="1.0" encoding="utf-8"?>
<w:webSettings xmlns:r="http://schemas.openxmlformats.org/officeDocument/2006/relationships" xmlns:w="http://schemas.openxmlformats.org/wordprocessingml/2006/main">
  <w:divs>
    <w:div w:id="18795077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frica.upenn.edu/Articles_Gen/Letter_Birmingham.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kgandhi.org/civil_dis/salt_tax.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norton.com/college/history/archive/resources/documents/ch13_04.htm" TargetMode="External"/><Relationship Id="rId4" Type="http://schemas.openxmlformats.org/officeDocument/2006/relationships/webSettings" Target="webSettings.xml"/><Relationship Id="rId9" Type="http://schemas.openxmlformats.org/officeDocument/2006/relationships/hyperlink" Target="https://theindependent.ca/2014/01/20/dr-martin-luther-king-strategies-and-tactics-of-civil-disobedi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87AE0A74-0B3B-45B0-A17F-19A313083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425</TotalTime>
  <Pages>7</Pages>
  <Words>1517</Words>
  <Characters>8649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12</cp:revision>
  <dcterms:created xsi:type="dcterms:W3CDTF">2020-10-20T13:05:00Z</dcterms:created>
  <dcterms:modified xsi:type="dcterms:W3CDTF">2020-11-05T07:33:00Z</dcterms:modified>
</cp:coreProperties>
</file>